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770" w:rsidRDefault="006B14EB" w:rsidP="00482770">
      <w:pPr>
        <w:autoSpaceDE w:val="0"/>
        <w:autoSpaceDN w:val="0"/>
        <w:adjustRightInd w:val="0"/>
        <w:spacing w:after="0" w:line="240" w:lineRule="auto"/>
        <w:jc w:val="both"/>
        <w:rPr>
          <w:rFonts w:ascii="Bookman Old Style" w:hAnsi="Bookman Old Style" w:cs="TeXGyreBonum-Bold"/>
          <w:b/>
          <w:bCs/>
          <w:sz w:val="24"/>
          <w:szCs w:val="24"/>
        </w:rPr>
      </w:pPr>
      <w:bookmarkStart w:id="0" w:name="_GoBack"/>
      <w:r w:rsidRPr="00482770">
        <w:rPr>
          <w:rFonts w:ascii="Bookman Old Style" w:hAnsi="Bookman Old Style" w:cs="Arial"/>
          <w:noProof/>
          <w:color w:val="000000"/>
          <w:sz w:val="24"/>
          <w:szCs w:val="24"/>
          <w:lang w:eastAsia="fr-FR"/>
        </w:rPr>
        <w:drawing>
          <wp:inline distT="0" distB="0" distL="0" distR="0">
            <wp:extent cx="934720" cy="959485"/>
            <wp:effectExtent l="0" t="0" r="0" b="0"/>
            <wp:docPr id="1" name="Image 1" descr="Description : Logo 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 CH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34720" cy="959485"/>
                    </a:xfrm>
                    <a:prstGeom prst="rect">
                      <a:avLst/>
                    </a:prstGeom>
                    <a:noFill/>
                    <a:ln>
                      <a:noFill/>
                    </a:ln>
                  </pic:spPr>
                </pic:pic>
              </a:graphicData>
            </a:graphic>
          </wp:inline>
        </w:drawing>
      </w:r>
      <w:r w:rsidRPr="00482770">
        <w:rPr>
          <w:rFonts w:ascii="Bookman Old Style" w:hAnsi="Bookman Old Style" w:cs="TeXGyreBonum-Bold"/>
          <w:b/>
          <w:bCs/>
          <w:sz w:val="24"/>
          <w:szCs w:val="24"/>
        </w:rPr>
        <w:tab/>
      </w:r>
      <w:r w:rsidR="00482770">
        <w:rPr>
          <w:rFonts w:ascii="Bookman Old Style" w:hAnsi="Bookman Old Style" w:cs="TeXGyreBonum-Bold"/>
          <w:b/>
          <w:bCs/>
          <w:sz w:val="24"/>
          <w:szCs w:val="24"/>
        </w:rPr>
        <w:tab/>
      </w:r>
      <w:r w:rsidRPr="00482770">
        <w:rPr>
          <w:rFonts w:ascii="Bookman Old Style" w:hAnsi="Bookman Old Style" w:cs="TeXGyreBonum-Bold"/>
          <w:b/>
          <w:bCs/>
          <w:sz w:val="24"/>
          <w:szCs w:val="24"/>
        </w:rPr>
        <w:t xml:space="preserve">Centre Hospitalier du Rouvray </w:t>
      </w:r>
    </w:p>
    <w:p w:rsidR="0059678A" w:rsidRPr="00482770" w:rsidRDefault="00482770" w:rsidP="00482770">
      <w:pPr>
        <w:autoSpaceDE w:val="0"/>
        <w:autoSpaceDN w:val="0"/>
        <w:adjustRightInd w:val="0"/>
        <w:spacing w:after="0" w:line="240" w:lineRule="auto"/>
        <w:ind w:left="2832"/>
        <w:jc w:val="both"/>
        <w:rPr>
          <w:rFonts w:ascii="Bookman Old Style" w:hAnsi="Bookman Old Style" w:cs="TeXGyreBonum-Bold"/>
          <w:b/>
          <w:bCs/>
          <w:sz w:val="24"/>
          <w:szCs w:val="24"/>
        </w:rPr>
      </w:pPr>
      <w:r>
        <w:rPr>
          <w:rFonts w:ascii="Bookman Old Style" w:hAnsi="Bookman Old Style" w:cs="TeXGyreBonum-Bold"/>
          <w:b/>
          <w:bCs/>
          <w:sz w:val="24"/>
          <w:szCs w:val="24"/>
        </w:rPr>
        <w:t xml:space="preserve">    </w:t>
      </w:r>
      <w:r w:rsidR="006B14EB" w:rsidRPr="00482770">
        <w:rPr>
          <w:rFonts w:ascii="Bookman Old Style" w:hAnsi="Bookman Old Style" w:cs="TeXGyreBonum-Bold"/>
          <w:b/>
          <w:bCs/>
          <w:sz w:val="24"/>
          <w:szCs w:val="24"/>
        </w:rPr>
        <w:t>(76 - Sotteville Lès Rouen)</w:t>
      </w:r>
    </w:p>
    <w:p w:rsidR="006B14EB" w:rsidRPr="00482770" w:rsidRDefault="006B14EB" w:rsidP="00482770">
      <w:pPr>
        <w:autoSpaceDE w:val="0"/>
        <w:autoSpaceDN w:val="0"/>
        <w:adjustRightInd w:val="0"/>
        <w:spacing w:after="0" w:line="240" w:lineRule="auto"/>
        <w:jc w:val="both"/>
        <w:rPr>
          <w:rFonts w:ascii="Bookman Old Style" w:hAnsi="Bookman Old Style" w:cs="TeXGyreBonum-Bold"/>
          <w:b/>
          <w:bCs/>
          <w:sz w:val="24"/>
          <w:szCs w:val="24"/>
        </w:rPr>
      </w:pPr>
    </w:p>
    <w:p w:rsidR="006B14EB" w:rsidRPr="00482770" w:rsidRDefault="006B14EB" w:rsidP="00482770">
      <w:pPr>
        <w:autoSpaceDE w:val="0"/>
        <w:autoSpaceDN w:val="0"/>
        <w:adjustRightInd w:val="0"/>
        <w:spacing w:after="0" w:line="240" w:lineRule="auto"/>
        <w:jc w:val="both"/>
        <w:rPr>
          <w:rFonts w:ascii="Bookman Old Style" w:hAnsi="Bookman Old Style" w:cs="TeXGyreBonum-Bold"/>
          <w:b/>
          <w:bCs/>
          <w:sz w:val="24"/>
          <w:szCs w:val="24"/>
        </w:rPr>
      </w:pPr>
    </w:p>
    <w:p w:rsidR="00482770" w:rsidRDefault="0059678A" w:rsidP="00482770">
      <w:pPr>
        <w:autoSpaceDE w:val="0"/>
        <w:autoSpaceDN w:val="0"/>
        <w:adjustRightInd w:val="0"/>
        <w:spacing w:after="0" w:line="240" w:lineRule="auto"/>
        <w:jc w:val="center"/>
        <w:rPr>
          <w:rFonts w:ascii="Bookman Old Style" w:hAnsi="Bookman Old Style" w:cs="TeXGyreBonum-Regular"/>
          <w:sz w:val="24"/>
          <w:szCs w:val="24"/>
        </w:rPr>
      </w:pPr>
      <w:r w:rsidRPr="00482770">
        <w:rPr>
          <w:rFonts w:ascii="Bookman Old Style" w:hAnsi="Bookman Old Style" w:cs="TeXGyreBonum-Bold"/>
          <w:b/>
          <w:bCs/>
          <w:sz w:val="24"/>
          <w:szCs w:val="24"/>
          <w:u w:val="single"/>
        </w:rPr>
        <w:t>Fiche de poste</w:t>
      </w:r>
      <w:r w:rsidR="006B14EB" w:rsidRPr="00482770">
        <w:rPr>
          <w:rFonts w:ascii="Bookman Old Style" w:hAnsi="Bookman Old Style" w:cs="TeXGyreBonum-Bold"/>
          <w:b/>
          <w:bCs/>
          <w:sz w:val="24"/>
          <w:szCs w:val="24"/>
        </w:rPr>
        <w:t xml:space="preserve"> </w:t>
      </w:r>
      <w:r w:rsidR="003F37FA" w:rsidRPr="00482770">
        <w:rPr>
          <w:rFonts w:ascii="Bookman Old Style" w:hAnsi="Bookman Old Style" w:cs="TeXGyreBonum-Bold"/>
          <w:b/>
          <w:bCs/>
          <w:sz w:val="24"/>
          <w:szCs w:val="24"/>
        </w:rPr>
        <w:t>:</w:t>
      </w:r>
      <w:r w:rsidR="003F37FA" w:rsidRPr="00482770">
        <w:rPr>
          <w:rFonts w:ascii="Bookman Old Style" w:hAnsi="Bookman Old Style" w:cs="TeXGyreBonum-Regular"/>
          <w:sz w:val="24"/>
          <w:szCs w:val="24"/>
        </w:rPr>
        <w:t xml:space="preserve"> </w:t>
      </w:r>
    </w:p>
    <w:p w:rsidR="009F1B05" w:rsidRDefault="009F1B05" w:rsidP="00482770">
      <w:pPr>
        <w:autoSpaceDE w:val="0"/>
        <w:autoSpaceDN w:val="0"/>
        <w:adjustRightInd w:val="0"/>
        <w:spacing w:after="0" w:line="240" w:lineRule="auto"/>
        <w:jc w:val="center"/>
        <w:rPr>
          <w:rFonts w:ascii="Bookman Old Style" w:hAnsi="Bookman Old Style" w:cs="TeXGyreBonum-Regular"/>
          <w:sz w:val="24"/>
          <w:szCs w:val="24"/>
        </w:rPr>
      </w:pPr>
    </w:p>
    <w:p w:rsidR="0059678A" w:rsidRPr="00482770" w:rsidRDefault="003F37FA" w:rsidP="00482770">
      <w:pPr>
        <w:autoSpaceDE w:val="0"/>
        <w:autoSpaceDN w:val="0"/>
        <w:adjustRightInd w:val="0"/>
        <w:spacing w:after="0" w:line="240" w:lineRule="auto"/>
        <w:jc w:val="center"/>
        <w:rPr>
          <w:rFonts w:ascii="Bookman Old Style" w:hAnsi="Bookman Old Style" w:cs="TeXGyreBonum-Bold"/>
          <w:b/>
          <w:bCs/>
          <w:sz w:val="24"/>
          <w:szCs w:val="24"/>
        </w:rPr>
      </w:pPr>
      <w:r w:rsidRPr="00482770">
        <w:rPr>
          <w:rFonts w:ascii="Bookman Old Style" w:hAnsi="Bookman Old Style" w:cs="TeXGyreBonum-Regular"/>
          <w:sz w:val="24"/>
          <w:szCs w:val="24"/>
        </w:rPr>
        <w:t xml:space="preserve">Médecin </w:t>
      </w:r>
      <w:r w:rsidR="00482770">
        <w:rPr>
          <w:rFonts w:ascii="Bookman Old Style" w:hAnsi="Bookman Old Style" w:cs="TeXGyreBonum-Regular"/>
          <w:sz w:val="24"/>
          <w:szCs w:val="24"/>
        </w:rPr>
        <w:t xml:space="preserve">en charge </w:t>
      </w:r>
      <w:r w:rsidR="0059678A" w:rsidRPr="00482770">
        <w:rPr>
          <w:rFonts w:ascii="Bookman Old Style" w:hAnsi="Bookman Old Style" w:cs="TeXGyreBonum-Regular"/>
          <w:sz w:val="24"/>
          <w:szCs w:val="24"/>
        </w:rPr>
        <w:t xml:space="preserve">de l’Information </w:t>
      </w:r>
      <w:r w:rsidR="006B14EB" w:rsidRPr="00482770">
        <w:rPr>
          <w:rFonts w:ascii="Bookman Old Style" w:hAnsi="Bookman Old Style" w:cs="TeXGyreBonum-Regular"/>
          <w:sz w:val="24"/>
          <w:szCs w:val="24"/>
        </w:rPr>
        <w:t>M</w:t>
      </w:r>
      <w:r w:rsidR="0059678A" w:rsidRPr="00482770">
        <w:rPr>
          <w:rFonts w:ascii="Bookman Old Style" w:hAnsi="Bookman Old Style" w:cs="TeXGyreBonum-Regular"/>
          <w:sz w:val="24"/>
          <w:szCs w:val="24"/>
        </w:rPr>
        <w:t>édicale (</w:t>
      </w:r>
      <w:r w:rsidRPr="00482770">
        <w:rPr>
          <w:rFonts w:ascii="Bookman Old Style" w:hAnsi="Bookman Old Style" w:cs="TeXGyreBonum-Regular"/>
          <w:sz w:val="24"/>
          <w:szCs w:val="24"/>
        </w:rPr>
        <w:t>DIM</w:t>
      </w:r>
      <w:r w:rsidR="0059678A" w:rsidRPr="00482770">
        <w:rPr>
          <w:rFonts w:ascii="Bookman Old Style" w:hAnsi="Bookman Old Style" w:cs="TeXGyreBonum-Regular"/>
          <w:sz w:val="24"/>
          <w:szCs w:val="24"/>
        </w:rPr>
        <w:t>)</w:t>
      </w:r>
    </w:p>
    <w:p w:rsidR="003F37FA" w:rsidRDefault="003F37FA" w:rsidP="00482770">
      <w:pPr>
        <w:autoSpaceDE w:val="0"/>
        <w:autoSpaceDN w:val="0"/>
        <w:adjustRightInd w:val="0"/>
        <w:spacing w:after="0" w:line="240" w:lineRule="auto"/>
        <w:jc w:val="both"/>
        <w:rPr>
          <w:rFonts w:ascii="Bookman Old Style" w:hAnsi="Bookman Old Style" w:cs="TeXGyreBonum-Regular"/>
          <w:sz w:val="24"/>
          <w:szCs w:val="24"/>
        </w:rPr>
      </w:pPr>
    </w:p>
    <w:p w:rsidR="00482770" w:rsidRPr="00482770" w:rsidRDefault="00482770" w:rsidP="00482770">
      <w:pPr>
        <w:autoSpaceDE w:val="0"/>
        <w:autoSpaceDN w:val="0"/>
        <w:adjustRightInd w:val="0"/>
        <w:spacing w:after="0" w:line="240" w:lineRule="auto"/>
        <w:jc w:val="both"/>
        <w:rPr>
          <w:rFonts w:ascii="Bookman Old Style" w:hAnsi="Bookman Old Style" w:cs="TeXGyreBonum-Bold"/>
          <w:b/>
          <w:bCs/>
          <w:sz w:val="24"/>
          <w:szCs w:val="24"/>
        </w:rPr>
      </w:pPr>
      <w:r w:rsidRPr="00482770">
        <w:rPr>
          <w:rFonts w:ascii="Bookman Old Style" w:hAnsi="Bookman Old Style" w:cs="TeXGyreBonum-Bold"/>
          <w:b/>
          <w:bCs/>
          <w:sz w:val="24"/>
          <w:szCs w:val="24"/>
          <w:u w:val="single"/>
        </w:rPr>
        <w:t>L'établissement</w:t>
      </w:r>
      <w:r w:rsidRPr="00482770">
        <w:rPr>
          <w:rFonts w:ascii="Bookman Old Style" w:hAnsi="Bookman Old Style" w:cs="TeXGyreBonum-Bold"/>
          <w:b/>
          <w:bCs/>
          <w:sz w:val="24"/>
          <w:szCs w:val="24"/>
        </w:rPr>
        <w:t xml:space="preserve"> :</w:t>
      </w:r>
    </w:p>
    <w:p w:rsidR="009F1B05" w:rsidRDefault="009F1B05" w:rsidP="00482770">
      <w:pPr>
        <w:jc w:val="both"/>
        <w:rPr>
          <w:rFonts w:ascii="Bookman Old Style" w:hAnsi="Bookman Old Style"/>
          <w:sz w:val="24"/>
          <w:szCs w:val="24"/>
        </w:rPr>
      </w:pPr>
    </w:p>
    <w:p w:rsidR="00482770" w:rsidRPr="00482770" w:rsidRDefault="00482770" w:rsidP="00482770">
      <w:pPr>
        <w:jc w:val="both"/>
        <w:rPr>
          <w:rFonts w:ascii="Bookman Old Style" w:hAnsi="Bookman Old Style"/>
          <w:sz w:val="24"/>
          <w:szCs w:val="24"/>
        </w:rPr>
      </w:pPr>
      <w:r w:rsidRPr="00482770">
        <w:rPr>
          <w:rFonts w:ascii="Bookman Old Style" w:hAnsi="Bookman Old Style"/>
          <w:sz w:val="24"/>
          <w:szCs w:val="24"/>
        </w:rPr>
        <w:t>Le Centre Hospitalier du Rouvray est un établissement public de santé spécialisé dans la lutte contre les maladies mentales</w:t>
      </w:r>
      <w:r>
        <w:rPr>
          <w:rFonts w:ascii="Bookman Old Style" w:hAnsi="Bookman Old Style"/>
          <w:sz w:val="24"/>
          <w:szCs w:val="24"/>
        </w:rPr>
        <w:t xml:space="preserve"> situé sur la commune de Sotteville Lès Rouen en Seine Mar</w:t>
      </w:r>
      <w:r w:rsidR="009F1B05">
        <w:rPr>
          <w:rFonts w:ascii="Bookman Old Style" w:hAnsi="Bookman Old Style"/>
          <w:sz w:val="24"/>
          <w:szCs w:val="24"/>
        </w:rPr>
        <w:t>i</w:t>
      </w:r>
      <w:r>
        <w:rPr>
          <w:rFonts w:ascii="Bookman Old Style" w:hAnsi="Bookman Old Style"/>
          <w:sz w:val="24"/>
          <w:szCs w:val="24"/>
        </w:rPr>
        <w:t>time</w:t>
      </w:r>
      <w:r w:rsidRPr="00482770">
        <w:rPr>
          <w:rFonts w:ascii="Bookman Old Style" w:hAnsi="Bookman Old Style"/>
          <w:sz w:val="24"/>
          <w:szCs w:val="24"/>
        </w:rPr>
        <w:t>. Il couvre les territoires de la Métropole Rouen Normandie, Elbeuf, Pays de Caux et Pays de Bray.</w:t>
      </w:r>
    </w:p>
    <w:p w:rsidR="00482770" w:rsidRPr="00482770" w:rsidRDefault="00482770" w:rsidP="00482770">
      <w:pPr>
        <w:jc w:val="both"/>
        <w:rPr>
          <w:rFonts w:ascii="Bookman Old Style" w:hAnsi="Bookman Old Style"/>
          <w:sz w:val="24"/>
          <w:szCs w:val="24"/>
        </w:rPr>
      </w:pPr>
      <w:r w:rsidRPr="00482770">
        <w:rPr>
          <w:rFonts w:ascii="Bookman Old Style" w:hAnsi="Bookman Old Style"/>
          <w:sz w:val="24"/>
          <w:szCs w:val="24"/>
        </w:rPr>
        <w:t xml:space="preserve">L’établissement est organisé en trois pôles d'activité et gère 28 unités d’hospitalisation. </w:t>
      </w:r>
    </w:p>
    <w:p w:rsidR="00482770" w:rsidRPr="00482770" w:rsidRDefault="00482770" w:rsidP="00482770">
      <w:pPr>
        <w:jc w:val="both"/>
        <w:rPr>
          <w:rFonts w:ascii="Bookman Old Style" w:hAnsi="Bookman Old Style"/>
          <w:sz w:val="24"/>
          <w:szCs w:val="24"/>
        </w:rPr>
      </w:pPr>
      <w:r w:rsidRPr="00482770">
        <w:rPr>
          <w:rFonts w:ascii="Bookman Old Style" w:hAnsi="Bookman Old Style"/>
          <w:sz w:val="24"/>
          <w:szCs w:val="24"/>
        </w:rPr>
        <w:t>En 2021, la file active est de 30 162 patients en ambulatoire et 4 604 patients hospitalisés, à temps plein ou temps partiel (augmentation de 6.3% de la file active entre 2020 et 2021).</w:t>
      </w:r>
    </w:p>
    <w:p w:rsidR="00482770" w:rsidRPr="00482770" w:rsidRDefault="00482770" w:rsidP="00482770">
      <w:pPr>
        <w:jc w:val="both"/>
        <w:rPr>
          <w:rFonts w:ascii="Bookman Old Style" w:hAnsi="Bookman Old Style"/>
          <w:sz w:val="24"/>
          <w:szCs w:val="24"/>
        </w:rPr>
      </w:pPr>
      <w:r w:rsidRPr="00482770">
        <w:rPr>
          <w:rFonts w:ascii="Bookman Old Style" w:hAnsi="Bookman Old Style"/>
          <w:sz w:val="24"/>
          <w:szCs w:val="24"/>
        </w:rPr>
        <w:t>Le Centre hospitalier du Rouvray est membre du Groupement Hospitalier de Territoire Rouen Cœur de Seine.</w:t>
      </w:r>
    </w:p>
    <w:p w:rsidR="00482770" w:rsidRPr="00482770" w:rsidRDefault="00482770" w:rsidP="00482770">
      <w:pPr>
        <w:jc w:val="both"/>
        <w:rPr>
          <w:rFonts w:ascii="Bookman Old Style" w:hAnsi="Bookman Old Style"/>
          <w:sz w:val="24"/>
          <w:szCs w:val="24"/>
        </w:rPr>
      </w:pPr>
      <w:r w:rsidRPr="00482770">
        <w:rPr>
          <w:rFonts w:ascii="Bookman Old Style" w:hAnsi="Bookman Old Style"/>
          <w:sz w:val="24"/>
          <w:szCs w:val="24"/>
        </w:rPr>
        <w:t>Il dispose d’un service hospitalo-universitaire pour les adultes et d’un service hospitalo-universitaire pour les enfants et adolescents, en partenariat avec le CHU - Hôpitaux de Rouen.</w:t>
      </w:r>
    </w:p>
    <w:p w:rsidR="00482770" w:rsidRPr="00482770" w:rsidRDefault="00482770" w:rsidP="00482770">
      <w:pPr>
        <w:jc w:val="both"/>
        <w:rPr>
          <w:rFonts w:ascii="Bookman Old Style" w:hAnsi="Bookman Old Style"/>
          <w:sz w:val="24"/>
          <w:szCs w:val="24"/>
        </w:rPr>
      </w:pPr>
      <w:r w:rsidRPr="00482770">
        <w:rPr>
          <w:rFonts w:ascii="Bookman Old Style" w:hAnsi="Bookman Old Style"/>
          <w:sz w:val="24"/>
          <w:szCs w:val="24"/>
        </w:rPr>
        <w:t>Le CHR a été labélisé Centre d’Excellence Thérapeutique par l’Institut de Psychiatrie (CETIP) pour les « troubles de l’humeur complexes » et les « schizophrénies résistantes »</w:t>
      </w:r>
      <w:r>
        <w:rPr>
          <w:rFonts w:ascii="Bookman Old Style" w:hAnsi="Bookman Old Style"/>
          <w:sz w:val="24"/>
          <w:szCs w:val="24"/>
        </w:rPr>
        <w:t xml:space="preserve">. Il </w:t>
      </w:r>
      <w:r w:rsidRPr="00482770">
        <w:rPr>
          <w:rFonts w:ascii="Bookman Old Style" w:hAnsi="Bookman Old Style"/>
          <w:sz w:val="24"/>
          <w:szCs w:val="24"/>
        </w:rPr>
        <w:t xml:space="preserve">dispose d’un plateau technique de </w:t>
      </w:r>
      <w:proofErr w:type="spellStart"/>
      <w:r w:rsidRPr="00482770">
        <w:rPr>
          <w:rFonts w:ascii="Bookman Old Style" w:hAnsi="Bookman Old Style"/>
          <w:sz w:val="24"/>
          <w:szCs w:val="24"/>
        </w:rPr>
        <w:t>neuromodulation</w:t>
      </w:r>
      <w:proofErr w:type="spellEnd"/>
      <w:r w:rsidRPr="00482770">
        <w:rPr>
          <w:rFonts w:ascii="Bookman Old Style" w:hAnsi="Bookman Old Style"/>
          <w:sz w:val="24"/>
          <w:szCs w:val="24"/>
        </w:rPr>
        <w:t xml:space="preserve"> complet. </w:t>
      </w:r>
    </w:p>
    <w:p w:rsidR="00482770" w:rsidRPr="00482770" w:rsidRDefault="00482770" w:rsidP="00482770">
      <w:pPr>
        <w:jc w:val="both"/>
        <w:rPr>
          <w:rFonts w:ascii="Bookman Old Style" w:hAnsi="Bookman Old Style"/>
          <w:sz w:val="24"/>
          <w:szCs w:val="24"/>
        </w:rPr>
      </w:pPr>
      <w:r w:rsidRPr="00482770">
        <w:rPr>
          <w:rFonts w:ascii="Bookman Old Style" w:hAnsi="Bookman Old Style"/>
          <w:sz w:val="24"/>
          <w:szCs w:val="24"/>
        </w:rPr>
        <w:t>Le CH du Rouvray gère également le centre support régional en soins de réhabilitation psychosociale, en coopération avec le CHU de Caen et 2 centres d’information : le Centre Ressources Autisme Normandie Seine Eure (CRANSE) et le Centre Ressources pour les Intervenants auprès des Auteurs de Violences Sexuelles (CRIAVS).</w:t>
      </w:r>
    </w:p>
    <w:p w:rsidR="00482770" w:rsidRPr="00482770" w:rsidRDefault="00482770" w:rsidP="00482770">
      <w:pPr>
        <w:jc w:val="both"/>
        <w:rPr>
          <w:rFonts w:ascii="Bookman Old Style" w:hAnsi="Bookman Old Style"/>
          <w:sz w:val="24"/>
          <w:szCs w:val="24"/>
        </w:rPr>
      </w:pPr>
      <w:r w:rsidRPr="00482770">
        <w:rPr>
          <w:rFonts w:ascii="Bookman Old Style" w:hAnsi="Bookman Old Style"/>
          <w:sz w:val="24"/>
          <w:szCs w:val="24"/>
        </w:rPr>
        <w:t xml:space="preserve">Le Centre Hospitalier du Rouvray compte, au 31 décembre 2021, 2.100 agents répartis entre le personnel des services de soins, les praticiens hospitaliers et les internes, le personnel éducatif et social, le personnel administratif et technique, les familles d’accueil et les assistants familiaux et maternels. </w:t>
      </w:r>
    </w:p>
    <w:p w:rsidR="003F37FA" w:rsidRPr="00482770" w:rsidRDefault="0059678A" w:rsidP="00482770">
      <w:p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b/>
          <w:sz w:val="24"/>
          <w:szCs w:val="24"/>
          <w:u w:val="single"/>
        </w:rPr>
        <w:lastRenderedPageBreak/>
        <w:t>Statut</w:t>
      </w:r>
      <w:r w:rsidRPr="00482770">
        <w:rPr>
          <w:rFonts w:ascii="Bookman Old Style" w:hAnsi="Bookman Old Style" w:cs="TeXGyreBonum-Regular"/>
          <w:sz w:val="24"/>
          <w:szCs w:val="24"/>
        </w:rPr>
        <w:t> : Praticien hospitalier temps plein</w:t>
      </w:r>
    </w:p>
    <w:p w:rsidR="0059678A" w:rsidRPr="00482770" w:rsidRDefault="0059678A" w:rsidP="00482770">
      <w:pPr>
        <w:autoSpaceDE w:val="0"/>
        <w:autoSpaceDN w:val="0"/>
        <w:adjustRightInd w:val="0"/>
        <w:spacing w:after="0" w:line="240" w:lineRule="auto"/>
        <w:jc w:val="both"/>
        <w:rPr>
          <w:rFonts w:ascii="Bookman Old Style" w:hAnsi="Bookman Old Style" w:cs="TeXGyreBonum-Regular"/>
          <w:sz w:val="24"/>
          <w:szCs w:val="24"/>
          <w:u w:val="single"/>
        </w:rPr>
      </w:pPr>
    </w:p>
    <w:p w:rsidR="0089132B" w:rsidRPr="00482770" w:rsidRDefault="0089132B" w:rsidP="00482770">
      <w:pPr>
        <w:autoSpaceDE w:val="0"/>
        <w:autoSpaceDN w:val="0"/>
        <w:adjustRightInd w:val="0"/>
        <w:spacing w:after="0" w:line="240" w:lineRule="auto"/>
        <w:jc w:val="both"/>
        <w:rPr>
          <w:rFonts w:ascii="Bookman Old Style" w:hAnsi="Bookman Old Style" w:cs="TeXGyreBonum-Regular"/>
          <w:sz w:val="24"/>
          <w:szCs w:val="24"/>
          <w:u w:val="single"/>
        </w:rPr>
      </w:pPr>
    </w:p>
    <w:p w:rsidR="0089132B" w:rsidRDefault="0089132B" w:rsidP="00482770">
      <w:pPr>
        <w:autoSpaceDE w:val="0"/>
        <w:autoSpaceDN w:val="0"/>
        <w:adjustRightInd w:val="0"/>
        <w:spacing w:after="0" w:line="240" w:lineRule="auto"/>
        <w:jc w:val="both"/>
        <w:rPr>
          <w:rFonts w:ascii="Bookman Old Style" w:hAnsi="Bookman Old Style" w:cs="TeXGyreBonum-Bold"/>
          <w:b/>
          <w:bCs/>
          <w:sz w:val="24"/>
          <w:szCs w:val="24"/>
        </w:rPr>
      </w:pPr>
      <w:r w:rsidRPr="00482770">
        <w:rPr>
          <w:rFonts w:ascii="Bookman Old Style" w:hAnsi="Bookman Old Style" w:cs="TeXGyreBonum-Bold"/>
          <w:b/>
          <w:bCs/>
          <w:sz w:val="24"/>
          <w:szCs w:val="24"/>
          <w:u w:val="single"/>
        </w:rPr>
        <w:t>Missions</w:t>
      </w:r>
      <w:r w:rsidRPr="00482770">
        <w:rPr>
          <w:rFonts w:ascii="Bookman Old Style" w:hAnsi="Bookman Old Style" w:cs="TeXGyreBonum-Bold"/>
          <w:b/>
          <w:bCs/>
          <w:sz w:val="24"/>
          <w:szCs w:val="24"/>
        </w:rPr>
        <w:t xml:space="preserve"> :</w:t>
      </w:r>
    </w:p>
    <w:p w:rsidR="00482770" w:rsidRPr="00482770" w:rsidRDefault="0089132B"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Organiser, traiter et analyser l’information médicale dans le cadre du PMSI</w:t>
      </w:r>
      <w:r w:rsidR="00482770" w:rsidRPr="00482770">
        <w:rPr>
          <w:rFonts w:ascii="Bookman Old Style" w:hAnsi="Bookman Old Style" w:cs="TeXGyreBonum-Regular"/>
          <w:sz w:val="24"/>
          <w:szCs w:val="24"/>
        </w:rPr>
        <w:t xml:space="preserve"> Psychiatrie</w:t>
      </w:r>
      <w:r w:rsidRPr="00482770">
        <w:rPr>
          <w:rFonts w:ascii="Bookman Old Style" w:hAnsi="Bookman Old Style" w:cs="TeXGyreBonum-Regular"/>
          <w:sz w:val="24"/>
          <w:szCs w:val="24"/>
        </w:rPr>
        <w:t xml:space="preserve"> en garantissant la confidential</w:t>
      </w:r>
      <w:r w:rsidR="00482770" w:rsidRPr="00482770">
        <w:rPr>
          <w:rFonts w:ascii="Bookman Old Style" w:hAnsi="Bookman Old Style" w:cs="TeXGyreBonum-Regular"/>
          <w:sz w:val="24"/>
          <w:szCs w:val="24"/>
        </w:rPr>
        <w:t>ité des informations médicales ;</w:t>
      </w:r>
    </w:p>
    <w:p w:rsidR="0089132B" w:rsidRPr="00482770" w:rsidRDefault="0089132B"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Conseiller les instances et les responsables hospitaliers dans les domaines de la qualité des soins, du dossier patient, de la stratégie et de l’efficience médico-économique, d</w:t>
      </w:r>
      <w:r w:rsidR="00482770" w:rsidRPr="00482770">
        <w:rPr>
          <w:rFonts w:ascii="Bookman Old Style" w:hAnsi="Bookman Old Style" w:cs="TeXGyreBonum-Regular"/>
          <w:sz w:val="24"/>
          <w:szCs w:val="24"/>
        </w:rPr>
        <w:t>e la prise en charge du patient ;</w:t>
      </w:r>
    </w:p>
    <w:p w:rsidR="00482770" w:rsidRPr="00482770" w:rsidRDefault="00482770"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Sensibiliser, former et accompagner les cliniciens dans la production, la lecture et l’analyse du PMSI</w:t>
      </w:r>
    </w:p>
    <w:p w:rsidR="00482770" w:rsidRPr="00482770" w:rsidRDefault="00482770"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Participer à l’animation du dialogue de gestion et à l’étude des projets de développement ou de restructuration d’activité ;</w:t>
      </w:r>
    </w:p>
    <w:p w:rsidR="00482770" w:rsidRPr="00482770" w:rsidRDefault="0089132B"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 xml:space="preserve">Réaliser des </w:t>
      </w:r>
      <w:r w:rsidR="00482770" w:rsidRPr="00482770">
        <w:rPr>
          <w:rFonts w:ascii="Bookman Old Style" w:hAnsi="Bookman Old Style" w:cs="TeXGyreBonum-Regular"/>
          <w:sz w:val="24"/>
          <w:szCs w:val="24"/>
        </w:rPr>
        <w:t>études, synthèses à destination des médecins et chefs de services, de la CME et de la direction ;</w:t>
      </w:r>
    </w:p>
    <w:p w:rsidR="0089132B" w:rsidRPr="00482770" w:rsidRDefault="00482770"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Participer à la structuration du DIM du territoire dans le cadre du GHT Cœur de Seine afin d’harmoniser les pratiques et de développer une analyse stratégique</w:t>
      </w:r>
      <w:r>
        <w:rPr>
          <w:rFonts w:ascii="Bookman Old Style" w:hAnsi="Bookman Old Style" w:cs="TeXGyreBonum-Regular"/>
          <w:sz w:val="24"/>
          <w:szCs w:val="24"/>
        </w:rPr>
        <w:t>. L’objectif est de créer un DIM de territoire piloté par le CHU de Rouen, établissement support du GHT</w:t>
      </w:r>
      <w:r w:rsidRPr="00482770">
        <w:rPr>
          <w:rFonts w:ascii="Bookman Old Style" w:hAnsi="Bookman Old Style" w:cs="TeXGyreBonum-Regular"/>
          <w:sz w:val="24"/>
          <w:szCs w:val="24"/>
        </w:rPr>
        <w:t> ;</w:t>
      </w:r>
    </w:p>
    <w:p w:rsidR="0089132B" w:rsidRPr="00482770" w:rsidRDefault="0089132B"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 xml:space="preserve">Animer </w:t>
      </w:r>
      <w:r w:rsidR="00482770" w:rsidRPr="00482770">
        <w:rPr>
          <w:rFonts w:ascii="Bookman Old Style" w:hAnsi="Bookman Old Style" w:cs="TeXGyreBonum-Regular"/>
          <w:sz w:val="24"/>
          <w:szCs w:val="24"/>
        </w:rPr>
        <w:t>l’</w:t>
      </w:r>
      <w:r w:rsidRPr="00482770">
        <w:rPr>
          <w:rFonts w:ascii="Bookman Old Style" w:hAnsi="Bookman Old Style" w:cs="TeXGyreBonum-Regular"/>
          <w:sz w:val="24"/>
          <w:szCs w:val="24"/>
        </w:rPr>
        <w:t>équipe de techniciens de l’information médicale</w:t>
      </w:r>
      <w:r w:rsidR="00482770" w:rsidRPr="00482770">
        <w:rPr>
          <w:rFonts w:ascii="Bookman Old Style" w:hAnsi="Bookman Old Style" w:cs="TeXGyreBonum-Regular"/>
          <w:sz w:val="24"/>
          <w:szCs w:val="24"/>
        </w:rPr>
        <w:t xml:space="preserve"> du CH du Rouvray</w:t>
      </w:r>
      <w:r w:rsidRPr="00482770">
        <w:rPr>
          <w:rFonts w:ascii="Bookman Old Style" w:hAnsi="Bookman Old Style" w:cs="TeXGyreBonum-Regular"/>
          <w:sz w:val="24"/>
          <w:szCs w:val="24"/>
        </w:rPr>
        <w:t>.</w:t>
      </w:r>
    </w:p>
    <w:p w:rsidR="0089132B" w:rsidRPr="00482770" w:rsidRDefault="0089132B" w:rsidP="00482770">
      <w:pPr>
        <w:autoSpaceDE w:val="0"/>
        <w:autoSpaceDN w:val="0"/>
        <w:adjustRightInd w:val="0"/>
        <w:spacing w:after="0" w:line="240" w:lineRule="auto"/>
        <w:jc w:val="both"/>
        <w:rPr>
          <w:rFonts w:ascii="Bookman Old Style" w:hAnsi="Bookman Old Style" w:cs="TeXGyreBonum-Regular"/>
          <w:sz w:val="24"/>
          <w:szCs w:val="24"/>
        </w:rPr>
      </w:pPr>
    </w:p>
    <w:p w:rsidR="0089132B" w:rsidRDefault="0089132B" w:rsidP="00482770">
      <w:p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b/>
          <w:sz w:val="24"/>
          <w:szCs w:val="24"/>
          <w:u w:val="single"/>
        </w:rPr>
        <w:t>Activités</w:t>
      </w:r>
      <w:r w:rsidRPr="00482770">
        <w:rPr>
          <w:rFonts w:ascii="Bookman Old Style" w:hAnsi="Bookman Old Style" w:cs="TeXGyreBonum-Regular"/>
          <w:sz w:val="24"/>
          <w:szCs w:val="24"/>
        </w:rPr>
        <w:t> :</w:t>
      </w:r>
    </w:p>
    <w:p w:rsidR="0089132B" w:rsidRPr="00482770" w:rsidRDefault="0089132B"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Veille juridique</w:t>
      </w:r>
      <w:r w:rsidR="00482770">
        <w:rPr>
          <w:rFonts w:ascii="Bookman Old Style" w:hAnsi="Bookman Old Style" w:cs="TeXGyreBonum-Regular"/>
          <w:sz w:val="24"/>
          <w:szCs w:val="24"/>
        </w:rPr>
        <w:t>, information et formation des acteurs :</w:t>
      </w:r>
    </w:p>
    <w:p w:rsidR="0089132B" w:rsidRPr="00482770" w:rsidRDefault="0089132B"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Traitement et analyse de</w:t>
      </w:r>
      <w:r w:rsidR="00482770">
        <w:rPr>
          <w:rFonts w:ascii="Bookman Old Style" w:hAnsi="Bookman Old Style" w:cs="TeXGyreBonum-Regular"/>
          <w:sz w:val="24"/>
          <w:szCs w:val="24"/>
        </w:rPr>
        <w:t xml:space="preserve">s données </w:t>
      </w:r>
      <w:r w:rsidRPr="00482770">
        <w:rPr>
          <w:rFonts w:ascii="Bookman Old Style" w:hAnsi="Bookman Old Style" w:cs="TeXGyreBonum-Regular"/>
          <w:sz w:val="24"/>
          <w:szCs w:val="24"/>
        </w:rPr>
        <w:t>médicale</w:t>
      </w:r>
      <w:r w:rsidR="00482770">
        <w:rPr>
          <w:rFonts w:ascii="Bookman Old Style" w:hAnsi="Bookman Old Style" w:cs="TeXGyreBonum-Regular"/>
          <w:sz w:val="24"/>
          <w:szCs w:val="24"/>
        </w:rPr>
        <w:t>s incluant le contrôle d’exhaustivité et de qualité des données codées (</w:t>
      </w:r>
      <w:proofErr w:type="spellStart"/>
      <w:r w:rsidR="00482770">
        <w:rPr>
          <w:rFonts w:ascii="Bookman Old Style" w:hAnsi="Bookman Old Style" w:cs="TeXGyreBonum-Regular"/>
          <w:sz w:val="24"/>
          <w:szCs w:val="24"/>
        </w:rPr>
        <w:t>identito</w:t>
      </w:r>
      <w:proofErr w:type="spellEnd"/>
      <w:r w:rsidR="00482770">
        <w:rPr>
          <w:rFonts w:ascii="Bookman Old Style" w:hAnsi="Bookman Old Style" w:cs="TeXGyreBonum-Regular"/>
          <w:sz w:val="24"/>
          <w:szCs w:val="24"/>
        </w:rPr>
        <w:t xml:space="preserve"> vigilance…) ;</w:t>
      </w:r>
    </w:p>
    <w:p w:rsidR="00482770" w:rsidRDefault="0089132B"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Contrôle de la confidentialité et de la sécurité des informations médicales</w:t>
      </w:r>
      <w:r w:rsidR="00482770">
        <w:rPr>
          <w:rFonts w:ascii="Bookman Old Style" w:hAnsi="Bookman Old Style" w:cs="TeXGyreBonum-Regular"/>
          <w:sz w:val="24"/>
          <w:szCs w:val="24"/>
        </w:rPr>
        <w:t> ;</w:t>
      </w:r>
    </w:p>
    <w:p w:rsidR="0089132B" w:rsidRPr="00482770" w:rsidRDefault="0089132B"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Aliment</w:t>
      </w:r>
      <w:r w:rsidR="00482770">
        <w:rPr>
          <w:rFonts w:ascii="Bookman Old Style" w:hAnsi="Bookman Old Style" w:cs="TeXGyreBonum-Regular"/>
          <w:sz w:val="24"/>
          <w:szCs w:val="24"/>
        </w:rPr>
        <w:t>ation d</w:t>
      </w:r>
      <w:r w:rsidRPr="00482770">
        <w:rPr>
          <w:rFonts w:ascii="Bookman Old Style" w:hAnsi="Bookman Old Style" w:cs="TeXGyreBonum-Regular"/>
          <w:sz w:val="24"/>
          <w:szCs w:val="24"/>
        </w:rPr>
        <w:t>es tableaux de bord institutionnels</w:t>
      </w:r>
      <w:r w:rsidR="00482770">
        <w:rPr>
          <w:rFonts w:ascii="Bookman Old Style" w:hAnsi="Bookman Old Style" w:cs="TeXGyreBonum-Regular"/>
          <w:sz w:val="24"/>
          <w:szCs w:val="24"/>
        </w:rPr>
        <w:t> ;</w:t>
      </w:r>
    </w:p>
    <w:p w:rsidR="0089132B" w:rsidRPr="00482770" w:rsidRDefault="0089132B"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Collaborer avec la DSI au développement du système d’information et du dossier patient</w:t>
      </w:r>
      <w:r w:rsidR="00482770" w:rsidRPr="00482770">
        <w:rPr>
          <w:rFonts w:ascii="Bookman Old Style" w:hAnsi="Bookman Old Style" w:cs="TeXGyreBonum-Regular"/>
          <w:sz w:val="24"/>
          <w:szCs w:val="24"/>
        </w:rPr>
        <w:t xml:space="preserve"> </w:t>
      </w:r>
      <w:r w:rsidRPr="00482770">
        <w:rPr>
          <w:rFonts w:ascii="Bookman Old Style" w:hAnsi="Bookman Old Style" w:cs="TeXGyreBonum-Regular"/>
          <w:sz w:val="24"/>
          <w:szCs w:val="24"/>
        </w:rPr>
        <w:t>informatisé (formation, paramétrage)</w:t>
      </w:r>
    </w:p>
    <w:p w:rsidR="0089132B" w:rsidRDefault="00482770"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Pr>
          <w:rFonts w:ascii="Bookman Old Style" w:hAnsi="Bookman Old Style" w:cs="TeXGyreBonum-Regular"/>
          <w:sz w:val="24"/>
          <w:szCs w:val="24"/>
        </w:rPr>
        <w:t>Choix et mise en place des outils métier</w:t>
      </w:r>
    </w:p>
    <w:p w:rsidR="00482770" w:rsidRDefault="00482770"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Pr>
          <w:rFonts w:ascii="Bookman Old Style" w:hAnsi="Bookman Old Style" w:cs="TeXGyreBonum-Regular"/>
          <w:sz w:val="24"/>
          <w:szCs w:val="24"/>
        </w:rPr>
        <w:t>Rédaction des procédures de codage</w:t>
      </w:r>
    </w:p>
    <w:p w:rsidR="00482770" w:rsidRPr="00482770" w:rsidRDefault="00482770"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Pr>
          <w:rFonts w:ascii="Bookman Old Style" w:hAnsi="Bookman Old Style" w:cs="TeXGyreBonum-Regular"/>
          <w:sz w:val="24"/>
          <w:szCs w:val="24"/>
        </w:rPr>
        <w:t>Mise à jour des thésaurus d’actes ou de diagnostics</w:t>
      </w:r>
    </w:p>
    <w:p w:rsidR="0089132B" w:rsidRPr="00482770" w:rsidRDefault="0089132B" w:rsidP="00482770">
      <w:pPr>
        <w:autoSpaceDE w:val="0"/>
        <w:autoSpaceDN w:val="0"/>
        <w:adjustRightInd w:val="0"/>
        <w:spacing w:after="0" w:line="240" w:lineRule="auto"/>
        <w:jc w:val="both"/>
        <w:rPr>
          <w:rFonts w:ascii="Bookman Old Style" w:hAnsi="Bookman Old Style" w:cs="TeXGyreBonum-Regular"/>
          <w:sz w:val="24"/>
          <w:szCs w:val="24"/>
          <w:u w:val="single"/>
        </w:rPr>
      </w:pPr>
    </w:p>
    <w:p w:rsidR="003F37FA" w:rsidRPr="00482770" w:rsidRDefault="003F37FA" w:rsidP="00482770">
      <w:p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u w:val="single"/>
        </w:rPr>
        <w:t>Liaisons hiérarchiques</w:t>
      </w:r>
      <w:r w:rsidRPr="00482770">
        <w:rPr>
          <w:rFonts w:ascii="Bookman Old Style" w:hAnsi="Bookman Old Style" w:cs="TeXGyreBonum-Regular"/>
          <w:sz w:val="24"/>
          <w:szCs w:val="24"/>
        </w:rPr>
        <w:t xml:space="preserve"> : Chef du Pôle des Deux Rives</w:t>
      </w:r>
    </w:p>
    <w:p w:rsidR="003F37FA" w:rsidRPr="00482770" w:rsidRDefault="003F37FA" w:rsidP="00482770">
      <w:pPr>
        <w:autoSpaceDE w:val="0"/>
        <w:autoSpaceDN w:val="0"/>
        <w:adjustRightInd w:val="0"/>
        <w:spacing w:after="0" w:line="240" w:lineRule="auto"/>
        <w:jc w:val="both"/>
        <w:rPr>
          <w:rFonts w:ascii="Bookman Old Style" w:hAnsi="Bookman Old Style" w:cs="TeXGyreBonum-Regular"/>
          <w:sz w:val="24"/>
          <w:szCs w:val="24"/>
        </w:rPr>
      </w:pPr>
    </w:p>
    <w:p w:rsidR="003F37FA" w:rsidRDefault="003F37FA" w:rsidP="00482770">
      <w:p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u w:val="single"/>
        </w:rPr>
        <w:t>Liaisons fonctionnelles</w:t>
      </w:r>
      <w:r w:rsidRPr="00482770">
        <w:rPr>
          <w:rFonts w:ascii="Bookman Old Style" w:hAnsi="Bookman Old Style" w:cs="TeXGyreBonum-Regular"/>
          <w:sz w:val="24"/>
          <w:szCs w:val="24"/>
        </w:rPr>
        <w:t xml:space="preserve"> :</w:t>
      </w:r>
    </w:p>
    <w:p w:rsidR="0059678A" w:rsidRPr="00482770" w:rsidRDefault="0059678A"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Direction générale et président de CME</w:t>
      </w:r>
      <w:r w:rsidR="00482770" w:rsidRPr="00482770">
        <w:rPr>
          <w:rFonts w:ascii="Bookman Old Style" w:hAnsi="Bookman Old Style" w:cs="TeXGyreBonum-Regular"/>
          <w:sz w:val="24"/>
          <w:szCs w:val="24"/>
        </w:rPr>
        <w:t> ;</w:t>
      </w:r>
    </w:p>
    <w:p w:rsidR="003F37FA" w:rsidRPr="00482770" w:rsidRDefault="00482770"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Chefs de pôle</w:t>
      </w:r>
      <w:r w:rsidR="003F37FA" w:rsidRPr="00482770">
        <w:rPr>
          <w:rFonts w:ascii="Bookman Old Style" w:hAnsi="Bookman Old Style" w:cs="TeXGyreBonum-Regular"/>
          <w:sz w:val="24"/>
          <w:szCs w:val="24"/>
        </w:rPr>
        <w:t xml:space="preserve">, Chefs de service, équipes médicales et soignantes des services cliniques et </w:t>
      </w:r>
      <w:proofErr w:type="spellStart"/>
      <w:r w:rsidR="003F37FA" w:rsidRPr="00482770">
        <w:rPr>
          <w:rFonts w:ascii="Bookman Old Style" w:hAnsi="Bookman Old Style" w:cs="TeXGyreBonum-Regular"/>
          <w:sz w:val="24"/>
          <w:szCs w:val="24"/>
        </w:rPr>
        <w:t>médico-techniques</w:t>
      </w:r>
      <w:proofErr w:type="spellEnd"/>
      <w:r w:rsidRPr="00482770">
        <w:rPr>
          <w:rFonts w:ascii="Bookman Old Style" w:hAnsi="Bookman Old Style" w:cs="TeXGyreBonum-Regular"/>
          <w:sz w:val="24"/>
          <w:szCs w:val="24"/>
        </w:rPr>
        <w:t> ;</w:t>
      </w:r>
    </w:p>
    <w:p w:rsidR="003F37FA" w:rsidRPr="00482770" w:rsidRDefault="003F37FA"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 xml:space="preserve">Directions fonctionnelles </w:t>
      </w:r>
      <w:r w:rsidR="00482770" w:rsidRPr="00482770">
        <w:rPr>
          <w:rFonts w:ascii="Bookman Old Style" w:hAnsi="Bookman Old Style" w:cs="TeXGyreBonum-Regular"/>
          <w:sz w:val="24"/>
          <w:szCs w:val="24"/>
        </w:rPr>
        <w:t>en particulier Direction des</w:t>
      </w:r>
      <w:r w:rsidRPr="00482770">
        <w:rPr>
          <w:rFonts w:ascii="Bookman Old Style" w:hAnsi="Bookman Old Style" w:cs="TeXGyreBonum-Regular"/>
          <w:sz w:val="24"/>
          <w:szCs w:val="24"/>
        </w:rPr>
        <w:t xml:space="preserve"> Finances</w:t>
      </w:r>
    </w:p>
    <w:p w:rsidR="00482770" w:rsidRPr="00482770" w:rsidRDefault="00482770"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DIM des établissements membres du GHT.</w:t>
      </w:r>
    </w:p>
    <w:p w:rsidR="004E520A" w:rsidRPr="00482770" w:rsidRDefault="004E520A" w:rsidP="00482770">
      <w:pPr>
        <w:autoSpaceDE w:val="0"/>
        <w:autoSpaceDN w:val="0"/>
        <w:adjustRightInd w:val="0"/>
        <w:spacing w:after="0" w:line="240" w:lineRule="auto"/>
        <w:jc w:val="both"/>
        <w:rPr>
          <w:rFonts w:ascii="Bookman Old Style" w:hAnsi="Bookman Old Style" w:cs="TeXGyreBonum-Regular"/>
          <w:sz w:val="24"/>
          <w:szCs w:val="24"/>
        </w:rPr>
      </w:pPr>
    </w:p>
    <w:p w:rsidR="003F37FA" w:rsidRDefault="003F37FA" w:rsidP="00482770">
      <w:pPr>
        <w:autoSpaceDE w:val="0"/>
        <w:autoSpaceDN w:val="0"/>
        <w:adjustRightInd w:val="0"/>
        <w:spacing w:after="0" w:line="240" w:lineRule="auto"/>
        <w:jc w:val="both"/>
        <w:rPr>
          <w:rFonts w:ascii="Bookman Old Style" w:hAnsi="Bookman Old Style" w:cs="TeXGyreBonum-Bold"/>
          <w:b/>
          <w:bCs/>
          <w:sz w:val="24"/>
          <w:szCs w:val="24"/>
        </w:rPr>
      </w:pPr>
      <w:r w:rsidRPr="00482770">
        <w:rPr>
          <w:rFonts w:ascii="Bookman Old Style" w:hAnsi="Bookman Old Style" w:cs="TeXGyreBonum-Bold"/>
          <w:b/>
          <w:bCs/>
          <w:sz w:val="24"/>
          <w:szCs w:val="24"/>
          <w:u w:val="single"/>
        </w:rPr>
        <w:t>Le Département d'information médicale</w:t>
      </w:r>
      <w:r w:rsidRPr="00482770">
        <w:rPr>
          <w:rFonts w:ascii="Bookman Old Style" w:hAnsi="Bookman Old Style" w:cs="TeXGyreBonum-Bold"/>
          <w:b/>
          <w:bCs/>
          <w:sz w:val="24"/>
          <w:szCs w:val="24"/>
        </w:rPr>
        <w:t xml:space="preserve"> :</w:t>
      </w:r>
    </w:p>
    <w:p w:rsidR="009F1B05" w:rsidRDefault="009F1B05" w:rsidP="00482770">
      <w:pPr>
        <w:autoSpaceDE w:val="0"/>
        <w:autoSpaceDN w:val="0"/>
        <w:adjustRightInd w:val="0"/>
        <w:spacing w:after="0" w:line="240" w:lineRule="auto"/>
        <w:jc w:val="both"/>
        <w:rPr>
          <w:rFonts w:ascii="Bookman Old Style" w:hAnsi="Bookman Old Style" w:cs="TeXGyreBonum-Regular"/>
          <w:sz w:val="24"/>
          <w:szCs w:val="24"/>
        </w:rPr>
      </w:pPr>
    </w:p>
    <w:p w:rsidR="003F37FA" w:rsidRPr="00482770" w:rsidRDefault="003F37FA" w:rsidP="00482770">
      <w:p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 xml:space="preserve">Le DIM </w:t>
      </w:r>
      <w:r w:rsidR="009F1B05">
        <w:rPr>
          <w:rFonts w:ascii="Bookman Old Style" w:hAnsi="Bookman Old Style" w:cs="TeXGyreBonum-Regular"/>
          <w:sz w:val="24"/>
          <w:szCs w:val="24"/>
        </w:rPr>
        <w:t xml:space="preserve">auquel est rattaché le service des archives médicales </w:t>
      </w:r>
      <w:r w:rsidRPr="00482770">
        <w:rPr>
          <w:rFonts w:ascii="Bookman Old Style" w:hAnsi="Bookman Old Style" w:cs="TeXGyreBonum-Regular"/>
          <w:sz w:val="24"/>
          <w:szCs w:val="24"/>
        </w:rPr>
        <w:t xml:space="preserve">est une structure interne du Pôle des Deux Rives </w:t>
      </w:r>
      <w:r w:rsidR="0059678A" w:rsidRPr="00482770">
        <w:rPr>
          <w:rFonts w:ascii="Bookman Old Style" w:hAnsi="Bookman Old Style" w:cs="TeXGyreBonum-Regular"/>
          <w:sz w:val="24"/>
          <w:szCs w:val="24"/>
        </w:rPr>
        <w:t>(Chef de pôle : P</w:t>
      </w:r>
      <w:r w:rsidRPr="00482770">
        <w:rPr>
          <w:rFonts w:ascii="Bookman Old Style" w:hAnsi="Bookman Old Style" w:cs="TeXGyreBonum-Regular"/>
          <w:sz w:val="24"/>
          <w:szCs w:val="24"/>
        </w:rPr>
        <w:t>rofesseur Oliv</w:t>
      </w:r>
      <w:r w:rsidR="0059678A" w:rsidRPr="00482770">
        <w:rPr>
          <w:rFonts w:ascii="Bookman Old Style" w:hAnsi="Bookman Old Style" w:cs="TeXGyreBonum-Regular"/>
          <w:sz w:val="24"/>
          <w:szCs w:val="24"/>
        </w:rPr>
        <w:t>ier GUILLIN)</w:t>
      </w:r>
    </w:p>
    <w:p w:rsidR="009F1B05" w:rsidRDefault="003F37FA" w:rsidP="00482770">
      <w:p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lastRenderedPageBreak/>
        <w:t>Il compte</w:t>
      </w:r>
      <w:r w:rsidR="009F1B05">
        <w:rPr>
          <w:rFonts w:ascii="Bookman Old Style" w:hAnsi="Bookman Old Style" w:cs="TeXGyreBonum-Regular"/>
          <w:sz w:val="24"/>
          <w:szCs w:val="24"/>
        </w:rPr>
        <w:t> :</w:t>
      </w:r>
    </w:p>
    <w:p w:rsidR="009F1B05" w:rsidRPr="009F1B05" w:rsidRDefault="00482770" w:rsidP="009F1B05">
      <w:pPr>
        <w:pStyle w:val="Paragraphedeliste"/>
        <w:numPr>
          <w:ilvl w:val="0"/>
          <w:numId w:val="1"/>
        </w:numPr>
        <w:autoSpaceDE w:val="0"/>
        <w:autoSpaceDN w:val="0"/>
        <w:adjustRightInd w:val="0"/>
        <w:spacing w:after="0" w:line="240" w:lineRule="auto"/>
        <w:jc w:val="both"/>
        <w:rPr>
          <w:rFonts w:ascii="Bookman Old Style" w:hAnsi="Bookman Old Style" w:cs="TeXGyreBonum-Regular"/>
          <w:color w:val="0070C0"/>
          <w:sz w:val="24"/>
          <w:szCs w:val="24"/>
        </w:rPr>
      </w:pPr>
      <w:r w:rsidRPr="009F1B05">
        <w:rPr>
          <w:rFonts w:ascii="Bookman Old Style" w:hAnsi="Bookman Old Style" w:cs="TeXGyreBonum-Regular"/>
          <w:sz w:val="24"/>
          <w:szCs w:val="24"/>
        </w:rPr>
        <w:t>1 Praticien Hospitalier</w:t>
      </w:r>
      <w:r w:rsidR="003F37FA" w:rsidRPr="009F1B05">
        <w:rPr>
          <w:rFonts w:ascii="Bookman Old Style" w:hAnsi="Bookman Old Style" w:cs="TeXGyreBonum-Regular"/>
          <w:sz w:val="24"/>
          <w:szCs w:val="24"/>
        </w:rPr>
        <w:t xml:space="preserve"> (</w:t>
      </w:r>
      <w:r w:rsidRPr="009F1B05">
        <w:rPr>
          <w:rFonts w:ascii="Bookman Old Style" w:hAnsi="Bookman Old Style" w:cs="TeXGyreBonum-Regular"/>
          <w:sz w:val="24"/>
          <w:szCs w:val="24"/>
        </w:rPr>
        <w:t>1</w:t>
      </w:r>
      <w:r w:rsidR="003F37FA" w:rsidRPr="009F1B05">
        <w:rPr>
          <w:rFonts w:ascii="Bookman Old Style" w:hAnsi="Bookman Old Style" w:cs="TeXGyreBonum-Regular"/>
          <w:sz w:val="24"/>
          <w:szCs w:val="24"/>
        </w:rPr>
        <w:t xml:space="preserve"> ETP)</w:t>
      </w:r>
    </w:p>
    <w:p w:rsidR="009F1B05" w:rsidRPr="009F1B05" w:rsidRDefault="009F1B05" w:rsidP="009F1B05">
      <w:pPr>
        <w:pStyle w:val="Paragraphedeliste"/>
        <w:numPr>
          <w:ilvl w:val="0"/>
          <w:numId w:val="1"/>
        </w:numPr>
        <w:autoSpaceDE w:val="0"/>
        <w:autoSpaceDN w:val="0"/>
        <w:adjustRightInd w:val="0"/>
        <w:spacing w:after="0" w:line="240" w:lineRule="auto"/>
        <w:jc w:val="both"/>
        <w:rPr>
          <w:rFonts w:ascii="Bookman Old Style" w:hAnsi="Bookman Old Style" w:cs="TeXGyreBonum-Regular"/>
          <w:color w:val="0070C0"/>
          <w:sz w:val="24"/>
          <w:szCs w:val="24"/>
        </w:rPr>
      </w:pPr>
      <w:r>
        <w:rPr>
          <w:rFonts w:ascii="Bookman Old Style" w:hAnsi="Bookman Old Style" w:cs="TeXGyreBonum-Regular"/>
          <w:sz w:val="24"/>
          <w:szCs w:val="24"/>
        </w:rPr>
        <w:t>1 attachée principale d’administration hospitalière</w:t>
      </w:r>
    </w:p>
    <w:p w:rsidR="003F37FA" w:rsidRPr="009F1B05" w:rsidRDefault="009F1B05" w:rsidP="009F1B05">
      <w:pPr>
        <w:pStyle w:val="Paragraphedeliste"/>
        <w:numPr>
          <w:ilvl w:val="0"/>
          <w:numId w:val="1"/>
        </w:numPr>
        <w:autoSpaceDE w:val="0"/>
        <w:autoSpaceDN w:val="0"/>
        <w:adjustRightInd w:val="0"/>
        <w:spacing w:after="0" w:line="240" w:lineRule="auto"/>
        <w:jc w:val="both"/>
        <w:rPr>
          <w:rFonts w:ascii="Bookman Old Style" w:hAnsi="Bookman Old Style" w:cs="TeXGyreBonum-Regular"/>
          <w:color w:val="0070C0"/>
          <w:sz w:val="24"/>
          <w:szCs w:val="24"/>
        </w:rPr>
      </w:pPr>
      <w:r>
        <w:rPr>
          <w:rFonts w:ascii="Bookman Old Style" w:hAnsi="Bookman Old Style" w:cs="TeXGyreBonum-Regular"/>
          <w:sz w:val="24"/>
          <w:szCs w:val="24"/>
        </w:rPr>
        <w:t xml:space="preserve">4 </w:t>
      </w:r>
      <w:r w:rsidR="003F37FA" w:rsidRPr="009F1B05">
        <w:rPr>
          <w:rFonts w:ascii="Bookman Old Style" w:hAnsi="Bookman Old Style" w:cs="TeXGyreBonum-Regular"/>
          <w:sz w:val="24"/>
          <w:szCs w:val="24"/>
        </w:rPr>
        <w:t>T</w:t>
      </w:r>
      <w:r>
        <w:rPr>
          <w:rFonts w:ascii="Bookman Old Style" w:hAnsi="Bookman Old Style" w:cs="TeXGyreBonum-Regular"/>
          <w:sz w:val="24"/>
          <w:szCs w:val="24"/>
        </w:rPr>
        <w:t>echniciens de l’</w:t>
      </w:r>
      <w:r w:rsidR="003F37FA" w:rsidRPr="009F1B05">
        <w:rPr>
          <w:rFonts w:ascii="Bookman Old Style" w:hAnsi="Bookman Old Style" w:cs="TeXGyreBonum-Regular"/>
          <w:sz w:val="24"/>
          <w:szCs w:val="24"/>
        </w:rPr>
        <w:t>I</w:t>
      </w:r>
      <w:r>
        <w:rPr>
          <w:rFonts w:ascii="Bookman Old Style" w:hAnsi="Bookman Old Style" w:cs="TeXGyreBonum-Regular"/>
          <w:sz w:val="24"/>
          <w:szCs w:val="24"/>
        </w:rPr>
        <w:t xml:space="preserve">nformation </w:t>
      </w:r>
      <w:r w:rsidR="003F37FA" w:rsidRPr="009F1B05">
        <w:rPr>
          <w:rFonts w:ascii="Bookman Old Style" w:hAnsi="Bookman Old Style" w:cs="TeXGyreBonum-Regular"/>
          <w:sz w:val="24"/>
          <w:szCs w:val="24"/>
        </w:rPr>
        <w:t>M</w:t>
      </w:r>
      <w:r>
        <w:rPr>
          <w:rFonts w:ascii="Bookman Old Style" w:hAnsi="Bookman Old Style" w:cs="TeXGyreBonum-Regular"/>
          <w:sz w:val="24"/>
          <w:szCs w:val="24"/>
        </w:rPr>
        <w:t>édicale</w:t>
      </w:r>
    </w:p>
    <w:p w:rsidR="009F1B05" w:rsidRPr="009F1B05" w:rsidRDefault="009F1B05" w:rsidP="009F1B05">
      <w:pPr>
        <w:pStyle w:val="Paragraphedeliste"/>
        <w:numPr>
          <w:ilvl w:val="0"/>
          <w:numId w:val="1"/>
        </w:numPr>
        <w:autoSpaceDE w:val="0"/>
        <w:autoSpaceDN w:val="0"/>
        <w:adjustRightInd w:val="0"/>
        <w:spacing w:after="0" w:line="240" w:lineRule="auto"/>
        <w:jc w:val="both"/>
        <w:rPr>
          <w:rFonts w:ascii="Bookman Old Style" w:hAnsi="Bookman Old Style" w:cs="TeXGyreBonum-Regular"/>
          <w:color w:val="0070C0"/>
          <w:sz w:val="24"/>
          <w:szCs w:val="24"/>
        </w:rPr>
      </w:pPr>
      <w:r>
        <w:rPr>
          <w:rFonts w:ascii="Bookman Old Style" w:hAnsi="Bookman Old Style" w:cs="TeXGyreBonum-Regular"/>
          <w:sz w:val="24"/>
          <w:szCs w:val="24"/>
        </w:rPr>
        <w:t>3 agents administratifs</w:t>
      </w:r>
    </w:p>
    <w:p w:rsidR="003F37FA" w:rsidRPr="00482770" w:rsidRDefault="003F37FA" w:rsidP="00482770">
      <w:pPr>
        <w:autoSpaceDE w:val="0"/>
        <w:autoSpaceDN w:val="0"/>
        <w:adjustRightInd w:val="0"/>
        <w:spacing w:after="0" w:line="240" w:lineRule="auto"/>
        <w:jc w:val="both"/>
        <w:rPr>
          <w:rFonts w:ascii="Bookman Old Style" w:hAnsi="Bookman Old Style" w:cs="TeXGyreBonum-Bold"/>
          <w:b/>
          <w:bCs/>
          <w:sz w:val="24"/>
          <w:szCs w:val="24"/>
        </w:rPr>
      </w:pPr>
    </w:p>
    <w:p w:rsidR="003F37FA" w:rsidRPr="00482770" w:rsidRDefault="003F37FA" w:rsidP="00482770">
      <w:pPr>
        <w:autoSpaceDE w:val="0"/>
        <w:autoSpaceDN w:val="0"/>
        <w:adjustRightInd w:val="0"/>
        <w:spacing w:after="0" w:line="240" w:lineRule="auto"/>
        <w:jc w:val="both"/>
        <w:rPr>
          <w:rFonts w:ascii="Bookman Old Style" w:hAnsi="Bookman Old Style" w:cs="TeXGyreBonum-Bold"/>
          <w:b/>
          <w:bCs/>
          <w:sz w:val="24"/>
          <w:szCs w:val="24"/>
        </w:rPr>
      </w:pPr>
      <w:r w:rsidRPr="00482770">
        <w:rPr>
          <w:rFonts w:ascii="Bookman Old Style" w:hAnsi="Bookman Old Style" w:cs="TeXGyreBonum-Bold"/>
          <w:b/>
          <w:bCs/>
          <w:sz w:val="24"/>
          <w:szCs w:val="24"/>
          <w:u w:val="single"/>
        </w:rPr>
        <w:t>Outils</w:t>
      </w:r>
      <w:r w:rsidRPr="00482770">
        <w:rPr>
          <w:rFonts w:ascii="Bookman Old Style" w:hAnsi="Bookman Old Style" w:cs="TeXGyreBonum-Bold"/>
          <w:b/>
          <w:bCs/>
          <w:sz w:val="24"/>
          <w:szCs w:val="24"/>
        </w:rPr>
        <w:t xml:space="preserve"> :</w:t>
      </w:r>
    </w:p>
    <w:p w:rsidR="003F37FA" w:rsidRPr="00482770" w:rsidRDefault="003F37FA"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Dossier informatisé (</w:t>
      </w:r>
      <w:proofErr w:type="spellStart"/>
      <w:r w:rsidRPr="00482770">
        <w:rPr>
          <w:rFonts w:ascii="Bookman Old Style" w:hAnsi="Bookman Old Style" w:cs="TeXGyreBonum-Regular"/>
          <w:sz w:val="24"/>
          <w:szCs w:val="24"/>
        </w:rPr>
        <w:t>Cortexte</w:t>
      </w:r>
      <w:proofErr w:type="spellEnd"/>
      <w:r w:rsidRPr="00482770">
        <w:rPr>
          <w:rFonts w:ascii="Bookman Old Style" w:hAnsi="Bookman Old Style" w:cs="TeXGyreBonum-Regular"/>
          <w:sz w:val="24"/>
          <w:szCs w:val="24"/>
        </w:rPr>
        <w:t>) et logiciels métiers spécifiques.</w:t>
      </w:r>
    </w:p>
    <w:p w:rsidR="003F37FA" w:rsidRPr="00E416F6" w:rsidRDefault="00E416F6" w:rsidP="00E416F6">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Pr>
          <w:rFonts w:ascii="Bookman Old Style" w:hAnsi="Bookman Old Style" w:cs="TeXGyreBonum-Regular"/>
          <w:sz w:val="24"/>
          <w:szCs w:val="24"/>
        </w:rPr>
        <w:t xml:space="preserve">Web100T, </w:t>
      </w:r>
      <w:r w:rsidR="009F1B05" w:rsidRPr="00E416F6">
        <w:rPr>
          <w:rFonts w:ascii="Bookman Old Style" w:hAnsi="Bookman Old Style" w:cs="TeXGyreBonum-Regular"/>
          <w:sz w:val="24"/>
          <w:szCs w:val="24"/>
        </w:rPr>
        <w:t>Business Object…</w:t>
      </w:r>
    </w:p>
    <w:p w:rsidR="003F37FA" w:rsidRPr="00482770" w:rsidRDefault="003F37FA" w:rsidP="00482770">
      <w:pPr>
        <w:pStyle w:val="Paragraphedeliste"/>
        <w:autoSpaceDE w:val="0"/>
        <w:autoSpaceDN w:val="0"/>
        <w:adjustRightInd w:val="0"/>
        <w:spacing w:after="0" w:line="240" w:lineRule="auto"/>
        <w:jc w:val="both"/>
        <w:rPr>
          <w:rFonts w:ascii="Bookman Old Style" w:hAnsi="Bookman Old Style" w:cs="TeXGyreBonum-Regular"/>
          <w:sz w:val="24"/>
          <w:szCs w:val="24"/>
        </w:rPr>
      </w:pPr>
    </w:p>
    <w:p w:rsidR="003F37FA" w:rsidRDefault="003F37FA" w:rsidP="00482770">
      <w:pPr>
        <w:autoSpaceDE w:val="0"/>
        <w:autoSpaceDN w:val="0"/>
        <w:adjustRightInd w:val="0"/>
        <w:spacing w:after="0" w:line="240" w:lineRule="auto"/>
        <w:jc w:val="both"/>
        <w:rPr>
          <w:rFonts w:ascii="Bookman Old Style" w:hAnsi="Bookman Old Style" w:cs="TeXGyreBonum-Regular"/>
          <w:b/>
          <w:sz w:val="24"/>
          <w:szCs w:val="24"/>
        </w:rPr>
      </w:pPr>
      <w:r w:rsidRPr="00482770">
        <w:rPr>
          <w:rFonts w:ascii="Bookman Old Style" w:hAnsi="Bookman Old Style" w:cs="TeXGyreBonum-Regular"/>
          <w:b/>
          <w:sz w:val="24"/>
          <w:szCs w:val="24"/>
          <w:u w:val="single"/>
        </w:rPr>
        <w:t xml:space="preserve">Profil requis </w:t>
      </w:r>
      <w:r w:rsidRPr="00482770">
        <w:rPr>
          <w:rFonts w:ascii="Bookman Old Style" w:hAnsi="Bookman Old Style" w:cs="TeXGyreBonum-Regular"/>
          <w:b/>
          <w:sz w:val="24"/>
          <w:szCs w:val="24"/>
        </w:rPr>
        <w:t>:</w:t>
      </w:r>
    </w:p>
    <w:p w:rsidR="003F37FA" w:rsidRPr="00482770" w:rsidRDefault="003F37FA"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Docteur en médecine</w:t>
      </w:r>
    </w:p>
    <w:p w:rsidR="003F37FA" w:rsidRPr="00482770" w:rsidRDefault="003F37FA"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DES de santé publique ou titulaire d'un diplôme d'information médicale</w:t>
      </w:r>
    </w:p>
    <w:p w:rsidR="003F37FA" w:rsidRPr="00482770" w:rsidRDefault="003F37FA"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Maîtrise du PMSI</w:t>
      </w:r>
      <w:r w:rsidR="0059678A" w:rsidRPr="00482770">
        <w:rPr>
          <w:rFonts w:ascii="Bookman Old Style" w:hAnsi="Bookman Old Style" w:cs="TeXGyreBonum-Regular"/>
          <w:sz w:val="24"/>
          <w:szCs w:val="24"/>
        </w:rPr>
        <w:t xml:space="preserve"> et</w:t>
      </w:r>
      <w:r w:rsidRPr="00482770">
        <w:rPr>
          <w:rFonts w:ascii="Bookman Old Style" w:hAnsi="Bookman Old Style" w:cs="TeXGyreBonum-Regular"/>
          <w:sz w:val="24"/>
          <w:szCs w:val="24"/>
        </w:rPr>
        <w:t xml:space="preserve"> expérience en DIM </w:t>
      </w:r>
      <w:r w:rsidR="0059678A" w:rsidRPr="00482770">
        <w:rPr>
          <w:rFonts w:ascii="Bookman Old Style" w:hAnsi="Bookman Old Style" w:cs="TeXGyreBonum-Regular"/>
          <w:sz w:val="24"/>
          <w:szCs w:val="24"/>
        </w:rPr>
        <w:t>sont</w:t>
      </w:r>
      <w:r w:rsidRPr="00482770">
        <w:rPr>
          <w:rFonts w:ascii="Bookman Old Style" w:hAnsi="Bookman Old Style" w:cs="TeXGyreBonum-Regular"/>
          <w:sz w:val="24"/>
          <w:szCs w:val="24"/>
        </w:rPr>
        <w:t xml:space="preserve"> un plus</w:t>
      </w:r>
    </w:p>
    <w:p w:rsidR="003F37FA" w:rsidRPr="00482770" w:rsidRDefault="003F37FA"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Compétences en exploitation de données (</w:t>
      </w:r>
      <w:r w:rsidR="00482770">
        <w:rPr>
          <w:rFonts w:ascii="Bookman Old Style" w:hAnsi="Bookman Old Style" w:cs="TeXGyreBonum-Regular"/>
          <w:sz w:val="24"/>
          <w:szCs w:val="24"/>
        </w:rPr>
        <w:t xml:space="preserve">exemple : </w:t>
      </w:r>
      <w:r w:rsidRPr="00482770">
        <w:rPr>
          <w:rFonts w:ascii="Bookman Old Style" w:hAnsi="Bookman Old Style" w:cs="TeXGyreBonum-Regular"/>
          <w:sz w:val="24"/>
          <w:szCs w:val="24"/>
        </w:rPr>
        <w:t>BO</w:t>
      </w:r>
      <w:r w:rsidR="0059678A" w:rsidRPr="00482770">
        <w:rPr>
          <w:rFonts w:ascii="Bookman Old Style" w:hAnsi="Bookman Old Style" w:cs="TeXGyreBonum-Regular"/>
          <w:sz w:val="24"/>
          <w:szCs w:val="24"/>
        </w:rPr>
        <w:t>…</w:t>
      </w:r>
      <w:r w:rsidRPr="00482770">
        <w:rPr>
          <w:rFonts w:ascii="Bookman Old Style" w:hAnsi="Bookman Old Style" w:cs="TeXGyreBonum-Regular"/>
          <w:sz w:val="24"/>
          <w:szCs w:val="24"/>
        </w:rPr>
        <w:t>)</w:t>
      </w:r>
    </w:p>
    <w:p w:rsidR="003F37FA" w:rsidRPr="00482770" w:rsidRDefault="003F37FA"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Maîtrise des outils bureautiques</w:t>
      </w:r>
    </w:p>
    <w:p w:rsidR="003F37FA" w:rsidRPr="00482770" w:rsidRDefault="003F37FA"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Disponibilité</w:t>
      </w:r>
      <w:r w:rsidR="0059678A" w:rsidRPr="00482770">
        <w:rPr>
          <w:rFonts w:ascii="Bookman Old Style" w:hAnsi="Bookman Old Style" w:cs="TeXGyreBonum-Regular"/>
          <w:sz w:val="24"/>
          <w:szCs w:val="24"/>
        </w:rPr>
        <w:t xml:space="preserve"> et facilité d’adaptation</w:t>
      </w:r>
    </w:p>
    <w:p w:rsidR="003F37FA" w:rsidRPr="00482770" w:rsidRDefault="003F37FA"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Qualités relationnelles et aptitude au travail en équipe</w:t>
      </w:r>
    </w:p>
    <w:p w:rsidR="003F37FA" w:rsidRPr="00482770" w:rsidRDefault="0059678A" w:rsidP="00482770">
      <w:pPr>
        <w:pStyle w:val="Paragraphedeliste"/>
        <w:numPr>
          <w:ilvl w:val="0"/>
          <w:numId w:val="1"/>
        </w:numPr>
        <w:autoSpaceDE w:val="0"/>
        <w:autoSpaceDN w:val="0"/>
        <w:adjustRightInd w:val="0"/>
        <w:spacing w:after="0" w:line="240" w:lineRule="auto"/>
        <w:jc w:val="both"/>
        <w:rPr>
          <w:rFonts w:ascii="Bookman Old Style" w:hAnsi="Bookman Old Style" w:cs="TeXGyreBonum-Regular"/>
          <w:sz w:val="24"/>
          <w:szCs w:val="24"/>
        </w:rPr>
      </w:pPr>
      <w:r w:rsidRPr="00482770">
        <w:rPr>
          <w:rFonts w:ascii="Bookman Old Style" w:hAnsi="Bookman Old Style" w:cs="TeXGyreBonum-Regular"/>
          <w:sz w:val="24"/>
          <w:szCs w:val="24"/>
        </w:rPr>
        <w:t xml:space="preserve">Pédagogie, </w:t>
      </w:r>
      <w:r w:rsidR="003F37FA" w:rsidRPr="00482770">
        <w:rPr>
          <w:rFonts w:ascii="Bookman Old Style" w:hAnsi="Bookman Old Style" w:cs="TeXGyreBonum-Regular"/>
          <w:sz w:val="24"/>
          <w:szCs w:val="24"/>
        </w:rPr>
        <w:t>rigueur et esprit d'initiative</w:t>
      </w:r>
    </w:p>
    <w:p w:rsidR="003F37FA" w:rsidRDefault="003F37FA" w:rsidP="00482770">
      <w:pPr>
        <w:autoSpaceDE w:val="0"/>
        <w:autoSpaceDN w:val="0"/>
        <w:adjustRightInd w:val="0"/>
        <w:spacing w:after="0" w:line="240" w:lineRule="auto"/>
        <w:jc w:val="both"/>
        <w:rPr>
          <w:rFonts w:ascii="Bookman Old Style" w:hAnsi="Bookman Old Style" w:cs="TeXGyreBonum-Bold"/>
          <w:b/>
          <w:bCs/>
          <w:sz w:val="24"/>
          <w:szCs w:val="24"/>
        </w:rPr>
      </w:pPr>
    </w:p>
    <w:p w:rsidR="00482770" w:rsidRPr="00482770" w:rsidRDefault="00482770" w:rsidP="00482770">
      <w:pPr>
        <w:autoSpaceDE w:val="0"/>
        <w:autoSpaceDN w:val="0"/>
        <w:adjustRightInd w:val="0"/>
        <w:spacing w:after="0" w:line="240" w:lineRule="auto"/>
        <w:rPr>
          <w:rFonts w:ascii="Bookman Old Style" w:hAnsi="Bookman Old Style" w:cs="Times New Roman"/>
          <w:b/>
          <w:bCs/>
          <w:color w:val="000000"/>
          <w:sz w:val="24"/>
          <w:szCs w:val="24"/>
        </w:rPr>
      </w:pPr>
      <w:r w:rsidRPr="00482770">
        <w:rPr>
          <w:rFonts w:ascii="Bookman Old Style" w:hAnsi="Bookman Old Style" w:cs="Times New Roman"/>
          <w:b/>
          <w:bCs/>
          <w:color w:val="000000"/>
          <w:sz w:val="24"/>
          <w:szCs w:val="24"/>
          <w:u w:val="single"/>
        </w:rPr>
        <w:t>Conditions du poste </w:t>
      </w:r>
      <w:r>
        <w:rPr>
          <w:rFonts w:ascii="Bookman Old Style" w:hAnsi="Bookman Old Style" w:cs="Times New Roman"/>
          <w:b/>
          <w:bCs/>
          <w:color w:val="000000"/>
          <w:sz w:val="24"/>
          <w:szCs w:val="24"/>
        </w:rPr>
        <w:t>:</w:t>
      </w:r>
    </w:p>
    <w:p w:rsidR="009F1B05" w:rsidRDefault="009F1B05" w:rsidP="00482770">
      <w:pPr>
        <w:autoSpaceDE w:val="0"/>
        <w:autoSpaceDN w:val="0"/>
        <w:adjustRightInd w:val="0"/>
        <w:spacing w:after="0" w:line="240" w:lineRule="auto"/>
        <w:jc w:val="both"/>
        <w:rPr>
          <w:rFonts w:ascii="Bookman Old Style" w:hAnsi="Bookman Old Style" w:cs="Times New Roman"/>
          <w:bCs/>
          <w:color w:val="000000"/>
          <w:sz w:val="24"/>
          <w:szCs w:val="24"/>
        </w:rPr>
      </w:pPr>
    </w:p>
    <w:p w:rsidR="00482770" w:rsidRPr="00482770" w:rsidRDefault="00482770" w:rsidP="00482770">
      <w:pPr>
        <w:autoSpaceDE w:val="0"/>
        <w:autoSpaceDN w:val="0"/>
        <w:adjustRightInd w:val="0"/>
        <w:spacing w:after="0" w:line="240" w:lineRule="auto"/>
        <w:jc w:val="both"/>
        <w:rPr>
          <w:rFonts w:ascii="Bookman Old Style" w:hAnsi="Bookman Old Style" w:cs="Times New Roman"/>
          <w:color w:val="000000"/>
          <w:sz w:val="24"/>
          <w:szCs w:val="24"/>
        </w:rPr>
      </w:pPr>
      <w:r w:rsidRPr="00482770">
        <w:rPr>
          <w:rFonts w:ascii="Bookman Old Style" w:hAnsi="Bookman Old Style" w:cs="Times New Roman"/>
          <w:bCs/>
          <w:color w:val="000000"/>
          <w:sz w:val="24"/>
          <w:szCs w:val="24"/>
        </w:rPr>
        <w:t xml:space="preserve">Horaires de travail </w:t>
      </w:r>
      <w:r w:rsidRPr="00482770">
        <w:rPr>
          <w:rFonts w:ascii="Bookman Old Style" w:hAnsi="Bookman Old Style" w:cs="Times New Roman"/>
          <w:b/>
          <w:bCs/>
          <w:color w:val="000000"/>
          <w:sz w:val="24"/>
          <w:szCs w:val="24"/>
        </w:rPr>
        <w:t xml:space="preserve">: </w:t>
      </w:r>
      <w:r w:rsidRPr="00482770">
        <w:rPr>
          <w:rFonts w:ascii="Bookman Old Style" w:hAnsi="Bookman Old Style" w:cs="Times New Roman"/>
          <w:color w:val="000000"/>
          <w:sz w:val="24"/>
          <w:szCs w:val="24"/>
        </w:rPr>
        <w:t>du lundi au vendredi, temps plein.</w:t>
      </w:r>
    </w:p>
    <w:p w:rsidR="00482770" w:rsidRPr="00482770" w:rsidRDefault="00482770" w:rsidP="00482770">
      <w:pPr>
        <w:autoSpaceDE w:val="0"/>
        <w:autoSpaceDN w:val="0"/>
        <w:adjustRightInd w:val="0"/>
        <w:spacing w:after="0" w:line="240" w:lineRule="auto"/>
        <w:jc w:val="both"/>
        <w:rPr>
          <w:rFonts w:ascii="Bookman Old Style" w:hAnsi="Bookman Old Style" w:cs="Times New Roman"/>
          <w:color w:val="000000"/>
          <w:sz w:val="24"/>
          <w:szCs w:val="24"/>
        </w:rPr>
      </w:pPr>
    </w:p>
    <w:p w:rsidR="00482770" w:rsidRPr="00482770" w:rsidRDefault="00E416F6" w:rsidP="00482770">
      <w:pPr>
        <w:autoSpaceDE w:val="0"/>
        <w:autoSpaceDN w:val="0"/>
        <w:adjustRightInd w:val="0"/>
        <w:spacing w:after="0" w:line="240" w:lineRule="auto"/>
        <w:jc w:val="both"/>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Le candidat est tenu </w:t>
      </w:r>
      <w:r w:rsidR="00482770" w:rsidRPr="00482770">
        <w:rPr>
          <w:rFonts w:ascii="Bookman Old Style" w:hAnsi="Bookman Old Style" w:cs="Times New Roman"/>
          <w:color w:val="000000"/>
          <w:sz w:val="24"/>
          <w:szCs w:val="24"/>
        </w:rPr>
        <w:t xml:space="preserve">au respect de la réglementation concernant les données </w:t>
      </w:r>
      <w:r>
        <w:rPr>
          <w:rFonts w:ascii="Bookman Old Style" w:hAnsi="Bookman Old Style" w:cs="Times New Roman"/>
          <w:color w:val="000000"/>
          <w:sz w:val="24"/>
          <w:szCs w:val="24"/>
        </w:rPr>
        <w:t xml:space="preserve">personnelles </w:t>
      </w:r>
      <w:r w:rsidR="00482770" w:rsidRPr="00482770">
        <w:rPr>
          <w:rFonts w:ascii="Bookman Old Style" w:hAnsi="Bookman Old Style" w:cs="Times New Roman"/>
          <w:color w:val="000000"/>
          <w:sz w:val="24"/>
          <w:szCs w:val="24"/>
        </w:rPr>
        <w:t>à caractère médical.</w:t>
      </w:r>
    </w:p>
    <w:p w:rsidR="00482770" w:rsidRPr="00482770" w:rsidRDefault="00482770" w:rsidP="00482770">
      <w:pPr>
        <w:autoSpaceDE w:val="0"/>
        <w:autoSpaceDN w:val="0"/>
        <w:adjustRightInd w:val="0"/>
        <w:spacing w:after="0" w:line="240" w:lineRule="auto"/>
        <w:jc w:val="both"/>
        <w:rPr>
          <w:rFonts w:ascii="Bookman Old Style" w:hAnsi="Bookman Old Style" w:cs="Times New Roman"/>
          <w:color w:val="000000"/>
          <w:sz w:val="24"/>
          <w:szCs w:val="24"/>
        </w:rPr>
      </w:pPr>
    </w:p>
    <w:p w:rsidR="00482770" w:rsidRPr="00482770" w:rsidRDefault="00482770" w:rsidP="00482770">
      <w:pPr>
        <w:autoSpaceDE w:val="0"/>
        <w:autoSpaceDN w:val="0"/>
        <w:adjustRightInd w:val="0"/>
        <w:spacing w:after="0" w:line="240" w:lineRule="auto"/>
        <w:jc w:val="both"/>
        <w:rPr>
          <w:rFonts w:ascii="Bookman Old Style" w:hAnsi="Bookman Old Style" w:cs="Times New Roman"/>
          <w:color w:val="000000"/>
          <w:sz w:val="24"/>
          <w:szCs w:val="24"/>
        </w:rPr>
      </w:pPr>
      <w:r w:rsidRPr="00482770">
        <w:rPr>
          <w:rFonts w:ascii="Bookman Old Style" w:hAnsi="Bookman Old Style" w:cs="Times New Roman"/>
          <w:color w:val="000000"/>
          <w:sz w:val="24"/>
          <w:szCs w:val="24"/>
        </w:rPr>
        <w:t xml:space="preserve">Dans le cadre du Groupement hospitalier de territoire </w:t>
      </w:r>
      <w:r w:rsidR="00E416F6">
        <w:rPr>
          <w:rFonts w:ascii="Bookman Old Style" w:hAnsi="Bookman Old Style" w:cs="Times New Roman"/>
          <w:color w:val="000000"/>
          <w:sz w:val="24"/>
          <w:szCs w:val="24"/>
        </w:rPr>
        <w:t xml:space="preserve">Cœur de Seine </w:t>
      </w:r>
      <w:r w:rsidRPr="00482770">
        <w:rPr>
          <w:rFonts w:ascii="Bookman Old Style" w:hAnsi="Bookman Old Style" w:cs="Times New Roman"/>
          <w:color w:val="000000"/>
          <w:sz w:val="24"/>
          <w:szCs w:val="24"/>
        </w:rPr>
        <w:t>(GHT), le candidat participer</w:t>
      </w:r>
      <w:r w:rsidR="00E416F6">
        <w:rPr>
          <w:rFonts w:ascii="Bookman Old Style" w:hAnsi="Bookman Old Style" w:cs="Times New Roman"/>
          <w:color w:val="000000"/>
          <w:sz w:val="24"/>
          <w:szCs w:val="24"/>
        </w:rPr>
        <w:t>a</w:t>
      </w:r>
      <w:r w:rsidRPr="00482770">
        <w:rPr>
          <w:rFonts w:ascii="Bookman Old Style" w:hAnsi="Bookman Old Style" w:cs="Times New Roman"/>
          <w:color w:val="000000"/>
          <w:sz w:val="24"/>
          <w:szCs w:val="24"/>
        </w:rPr>
        <w:t xml:space="preserve"> à </w:t>
      </w:r>
      <w:r>
        <w:rPr>
          <w:rFonts w:ascii="Bookman Old Style" w:hAnsi="Bookman Old Style" w:cs="Times New Roman"/>
          <w:color w:val="000000"/>
          <w:sz w:val="24"/>
          <w:szCs w:val="24"/>
        </w:rPr>
        <w:t>la mise en place du DIM de territoire.</w:t>
      </w:r>
    </w:p>
    <w:p w:rsidR="00482770" w:rsidRDefault="00482770" w:rsidP="00482770">
      <w:pPr>
        <w:autoSpaceDE w:val="0"/>
        <w:autoSpaceDN w:val="0"/>
        <w:adjustRightInd w:val="0"/>
        <w:spacing w:after="0" w:line="240" w:lineRule="auto"/>
        <w:jc w:val="both"/>
        <w:rPr>
          <w:rFonts w:ascii="Bookman Old Style" w:hAnsi="Bookman Old Style" w:cs="TeXGyreBonum-Bold"/>
          <w:b/>
          <w:bCs/>
          <w:sz w:val="24"/>
          <w:szCs w:val="24"/>
        </w:rPr>
      </w:pPr>
    </w:p>
    <w:p w:rsidR="003F37FA" w:rsidRPr="00482770" w:rsidRDefault="003F37FA" w:rsidP="00482770">
      <w:pPr>
        <w:autoSpaceDE w:val="0"/>
        <w:autoSpaceDN w:val="0"/>
        <w:adjustRightInd w:val="0"/>
        <w:spacing w:after="0" w:line="240" w:lineRule="auto"/>
        <w:jc w:val="both"/>
        <w:rPr>
          <w:rFonts w:ascii="Bookman Old Style" w:hAnsi="Bookman Old Style" w:cs="TeXGyreBonum-Bold"/>
          <w:b/>
          <w:bCs/>
          <w:sz w:val="24"/>
          <w:szCs w:val="24"/>
        </w:rPr>
      </w:pPr>
      <w:r w:rsidRPr="00482770">
        <w:rPr>
          <w:rFonts w:ascii="Bookman Old Style" w:hAnsi="Bookman Old Style" w:cs="TeXGyreBonum-Bold"/>
          <w:b/>
          <w:bCs/>
          <w:sz w:val="24"/>
          <w:szCs w:val="24"/>
          <w:u w:val="single"/>
        </w:rPr>
        <w:t>Contact</w:t>
      </w:r>
      <w:r w:rsidRPr="00482770">
        <w:rPr>
          <w:rFonts w:ascii="Bookman Old Style" w:hAnsi="Bookman Old Style" w:cs="TeXGyreBonum-Bold"/>
          <w:b/>
          <w:bCs/>
          <w:sz w:val="24"/>
          <w:szCs w:val="24"/>
        </w:rPr>
        <w:t xml:space="preserve"> :</w:t>
      </w:r>
    </w:p>
    <w:p w:rsidR="009F1B05" w:rsidRDefault="009F1B05" w:rsidP="00482770">
      <w:pPr>
        <w:autoSpaceDE w:val="0"/>
        <w:autoSpaceDN w:val="0"/>
        <w:adjustRightInd w:val="0"/>
        <w:spacing w:after="0" w:line="240" w:lineRule="auto"/>
        <w:jc w:val="both"/>
        <w:rPr>
          <w:rFonts w:ascii="Bookman Old Style" w:hAnsi="Bookman Old Style" w:cs="TeXGyreBonum-Bold"/>
          <w:bCs/>
          <w:sz w:val="24"/>
          <w:szCs w:val="24"/>
        </w:rPr>
      </w:pPr>
    </w:p>
    <w:p w:rsidR="003F37FA" w:rsidRPr="00482770" w:rsidRDefault="003F37FA" w:rsidP="00482770">
      <w:pPr>
        <w:autoSpaceDE w:val="0"/>
        <w:autoSpaceDN w:val="0"/>
        <w:adjustRightInd w:val="0"/>
        <w:spacing w:after="0" w:line="240" w:lineRule="auto"/>
        <w:jc w:val="both"/>
        <w:rPr>
          <w:rFonts w:ascii="Bookman Old Style" w:hAnsi="Bookman Old Style" w:cs="TeXGyreBonum-Bold"/>
          <w:bCs/>
          <w:sz w:val="24"/>
          <w:szCs w:val="24"/>
        </w:rPr>
      </w:pPr>
      <w:r w:rsidRPr="00482770">
        <w:rPr>
          <w:rFonts w:ascii="Bookman Old Style" w:hAnsi="Bookman Old Style" w:cs="TeXGyreBonum-Bold"/>
          <w:bCs/>
          <w:sz w:val="24"/>
          <w:szCs w:val="24"/>
        </w:rPr>
        <w:t>Pr Olivier GUILLIN</w:t>
      </w:r>
    </w:p>
    <w:p w:rsidR="003F37FA" w:rsidRDefault="00245E3E" w:rsidP="00482770">
      <w:pPr>
        <w:jc w:val="both"/>
        <w:rPr>
          <w:rStyle w:val="Lienhypertexte"/>
          <w:rFonts w:ascii="Bookman Old Style" w:hAnsi="Bookman Old Style" w:cs="TeXGyreBonum-Bold"/>
          <w:bCs/>
          <w:sz w:val="24"/>
          <w:szCs w:val="24"/>
        </w:rPr>
      </w:pPr>
      <w:hyperlink r:id="rId8" w:history="1">
        <w:r w:rsidR="003F37FA" w:rsidRPr="00482770">
          <w:rPr>
            <w:rStyle w:val="Lienhypertexte"/>
            <w:rFonts w:ascii="Bookman Old Style" w:hAnsi="Bookman Old Style" w:cs="TeXGyreBonum-Bold"/>
            <w:bCs/>
            <w:sz w:val="24"/>
            <w:szCs w:val="24"/>
          </w:rPr>
          <w:t>olivier.guillin@ch-lerouvray.fr</w:t>
        </w:r>
      </w:hyperlink>
    </w:p>
    <w:p w:rsidR="009F1B05" w:rsidRPr="009F1B05" w:rsidRDefault="009F1B05" w:rsidP="009F1B05">
      <w:pPr>
        <w:spacing w:after="0"/>
        <w:jc w:val="both"/>
        <w:rPr>
          <w:rStyle w:val="Lienhypertexte"/>
          <w:rFonts w:ascii="Bookman Old Style" w:hAnsi="Bookman Old Style" w:cs="TeXGyreBonum-Bold"/>
          <w:bCs/>
          <w:color w:val="auto"/>
          <w:sz w:val="24"/>
          <w:szCs w:val="24"/>
          <w:u w:val="none"/>
        </w:rPr>
      </w:pPr>
      <w:r w:rsidRPr="009F1B05">
        <w:rPr>
          <w:rStyle w:val="Lienhypertexte"/>
          <w:rFonts w:ascii="Bookman Old Style" w:hAnsi="Bookman Old Style" w:cs="TeXGyreBonum-Bold"/>
          <w:bCs/>
          <w:color w:val="auto"/>
          <w:sz w:val="24"/>
          <w:szCs w:val="24"/>
          <w:u w:val="none"/>
        </w:rPr>
        <w:t>Direction des affaires médicales</w:t>
      </w:r>
    </w:p>
    <w:p w:rsidR="009F1B05" w:rsidRDefault="009F1B05" w:rsidP="009F1B05">
      <w:pPr>
        <w:spacing w:after="0"/>
        <w:jc w:val="both"/>
        <w:rPr>
          <w:rStyle w:val="Lienhypertexte"/>
          <w:rFonts w:ascii="Bookman Old Style" w:hAnsi="Bookman Old Style" w:cs="TeXGyreBonum-Bold"/>
          <w:bCs/>
          <w:sz w:val="24"/>
          <w:szCs w:val="24"/>
        </w:rPr>
      </w:pPr>
      <w:r>
        <w:rPr>
          <w:rStyle w:val="Lienhypertexte"/>
          <w:rFonts w:ascii="Bookman Old Style" w:hAnsi="Bookman Old Style" w:cs="TeXGyreBonum-Bold"/>
          <w:bCs/>
          <w:sz w:val="24"/>
          <w:szCs w:val="24"/>
        </w:rPr>
        <w:t>DAM@ch-lerouvray.fr</w:t>
      </w:r>
    </w:p>
    <w:p w:rsidR="009F1B05" w:rsidRDefault="009F1B05" w:rsidP="00482770">
      <w:pPr>
        <w:jc w:val="both"/>
        <w:rPr>
          <w:rStyle w:val="Lienhypertexte"/>
          <w:rFonts w:ascii="Bookman Old Style" w:hAnsi="Bookman Old Style" w:cs="TeXGyreBonum-Bold"/>
          <w:bCs/>
          <w:sz w:val="24"/>
          <w:szCs w:val="24"/>
        </w:rPr>
      </w:pPr>
    </w:p>
    <w:p w:rsidR="00327C88" w:rsidRDefault="00327C88" w:rsidP="00482770">
      <w:pPr>
        <w:jc w:val="both"/>
        <w:rPr>
          <w:rStyle w:val="Lienhypertexte"/>
          <w:rFonts w:ascii="Bookman Old Style" w:hAnsi="Bookman Old Style" w:cs="TeXGyreBonum-Bold"/>
          <w:bCs/>
          <w:sz w:val="24"/>
          <w:szCs w:val="24"/>
        </w:rPr>
      </w:pPr>
    </w:p>
    <w:p w:rsidR="00327C88" w:rsidRDefault="00327C88" w:rsidP="00482770">
      <w:pPr>
        <w:jc w:val="both"/>
        <w:rPr>
          <w:rStyle w:val="Lienhypertexte"/>
          <w:rFonts w:ascii="Bookman Old Style" w:hAnsi="Bookman Old Style" w:cs="TeXGyreBonum-Bold"/>
          <w:bCs/>
          <w:sz w:val="24"/>
          <w:szCs w:val="24"/>
        </w:rPr>
      </w:pPr>
    </w:p>
    <w:p w:rsidR="00327C88" w:rsidRDefault="00327C88" w:rsidP="00482770">
      <w:pPr>
        <w:jc w:val="both"/>
        <w:rPr>
          <w:rStyle w:val="Lienhypertexte"/>
          <w:rFonts w:ascii="Bookman Old Style" w:hAnsi="Bookman Old Style" w:cs="TeXGyreBonum-Bold"/>
          <w:bCs/>
          <w:sz w:val="24"/>
          <w:szCs w:val="24"/>
        </w:rPr>
      </w:pPr>
    </w:p>
    <w:p w:rsidR="00327C88" w:rsidRDefault="00327C88" w:rsidP="00482770">
      <w:pPr>
        <w:jc w:val="both"/>
        <w:rPr>
          <w:rStyle w:val="Lienhypertexte"/>
          <w:rFonts w:ascii="Bookman Old Style" w:hAnsi="Bookman Old Style" w:cs="TeXGyreBonum-Bold"/>
          <w:bCs/>
          <w:sz w:val="24"/>
          <w:szCs w:val="24"/>
        </w:rPr>
      </w:pPr>
    </w:p>
    <w:p w:rsidR="00327C88" w:rsidRDefault="00327C88" w:rsidP="00482770">
      <w:pPr>
        <w:jc w:val="both"/>
        <w:rPr>
          <w:rStyle w:val="Lienhypertexte"/>
          <w:rFonts w:ascii="Bookman Old Style" w:hAnsi="Bookman Old Style" w:cs="TeXGyreBonum-Bold"/>
          <w:bCs/>
          <w:sz w:val="24"/>
          <w:szCs w:val="24"/>
        </w:rPr>
      </w:pPr>
    </w:p>
    <w:p w:rsidR="00327C88" w:rsidRDefault="00327C88" w:rsidP="00482770">
      <w:pPr>
        <w:jc w:val="both"/>
        <w:rPr>
          <w:rStyle w:val="Lienhypertexte"/>
          <w:rFonts w:ascii="Bookman Old Style" w:hAnsi="Bookman Old Style" w:cs="TeXGyreBonum-Bold"/>
          <w:bCs/>
          <w:sz w:val="24"/>
          <w:szCs w:val="24"/>
        </w:rPr>
      </w:pPr>
    </w:p>
    <w:p w:rsidR="009F1B05" w:rsidRPr="00327C88" w:rsidRDefault="00327C88" w:rsidP="00327C88">
      <w:pPr>
        <w:jc w:val="center"/>
        <w:rPr>
          <w:rFonts w:ascii="Bookman Old Style" w:hAnsi="Bookman Old Style"/>
          <w:sz w:val="20"/>
          <w:szCs w:val="20"/>
        </w:rPr>
      </w:pPr>
      <w:r>
        <w:rPr>
          <w:rFonts w:ascii="Bookman Old Style" w:hAnsi="Bookman Old Style"/>
          <w:sz w:val="20"/>
          <w:szCs w:val="20"/>
        </w:rPr>
        <w:t>Nb : l</w:t>
      </w:r>
      <w:r w:rsidRPr="00327C88">
        <w:rPr>
          <w:rFonts w:ascii="Bookman Old Style" w:hAnsi="Bookman Old Style"/>
          <w:sz w:val="20"/>
          <w:szCs w:val="20"/>
        </w:rPr>
        <w:t>a présente fiche de poste est susceptible d’évoluer en fonction de la réglementation</w:t>
      </w:r>
      <w:bookmarkEnd w:id="0"/>
    </w:p>
    <w:sectPr w:rsidR="009F1B05" w:rsidRPr="00327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eXGyreBonum-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eXGyreBonum-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71672"/>
    <w:multiLevelType w:val="hybridMultilevel"/>
    <w:tmpl w:val="B950B65A"/>
    <w:lvl w:ilvl="0" w:tplc="50FAE3EE">
      <w:numFmt w:val="bullet"/>
      <w:lvlText w:val="-"/>
      <w:lvlJc w:val="left"/>
      <w:pPr>
        <w:ind w:left="720" w:hanging="360"/>
      </w:pPr>
      <w:rPr>
        <w:rFonts w:ascii="TeXGyreBonum-Regular" w:eastAsiaTheme="minorHAnsi" w:hAnsi="TeXGyreBonum-Regular" w:cs="TeXGyreBonum-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FA"/>
    <w:rsid w:val="00245E3E"/>
    <w:rsid w:val="00327C88"/>
    <w:rsid w:val="003F37FA"/>
    <w:rsid w:val="00482770"/>
    <w:rsid w:val="004E520A"/>
    <w:rsid w:val="0059678A"/>
    <w:rsid w:val="006B14EB"/>
    <w:rsid w:val="0089132B"/>
    <w:rsid w:val="00956E07"/>
    <w:rsid w:val="009F1B05"/>
    <w:rsid w:val="00A764F6"/>
    <w:rsid w:val="00C14DD5"/>
    <w:rsid w:val="00E416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F7EAA-1519-4A4F-B53E-953885FC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37FA"/>
    <w:pPr>
      <w:ind w:left="720"/>
      <w:contextualSpacing/>
    </w:pPr>
  </w:style>
  <w:style w:type="character" w:styleId="Lienhypertexte">
    <w:name w:val="Hyperlink"/>
    <w:basedOn w:val="Policepardfaut"/>
    <w:uiPriority w:val="99"/>
    <w:unhideWhenUsed/>
    <w:rsid w:val="003F37FA"/>
    <w:rPr>
      <w:color w:val="0563C1" w:themeColor="hyperlink"/>
      <w:u w:val="single"/>
    </w:rPr>
  </w:style>
  <w:style w:type="paragraph" w:styleId="Textedebulles">
    <w:name w:val="Balloon Text"/>
    <w:basedOn w:val="Normal"/>
    <w:link w:val="TextedebullesCar"/>
    <w:uiPriority w:val="99"/>
    <w:semiHidden/>
    <w:unhideWhenUsed/>
    <w:rsid w:val="004827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7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guillin@ch-lerouvray.fr" TargetMode="External"/><Relationship Id="rId3" Type="http://schemas.openxmlformats.org/officeDocument/2006/relationships/styles" Target="styles.xml"/><Relationship Id="rId7" Type="http://schemas.openxmlformats.org/officeDocument/2006/relationships/image" Target="cid:image001.png@01D8FB51.8082D4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11027-80B7-4441-9A51-27B9D21A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4527</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CH du Rouvray</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DUROCHER William</dc:creator>
  <cp:keywords/>
  <dc:description/>
  <cp:lastModifiedBy>LEGER Carole</cp:lastModifiedBy>
  <cp:revision>2</cp:revision>
  <cp:lastPrinted>2022-12-05T13:53:00Z</cp:lastPrinted>
  <dcterms:created xsi:type="dcterms:W3CDTF">2022-12-06T14:52:00Z</dcterms:created>
  <dcterms:modified xsi:type="dcterms:W3CDTF">2022-12-06T14:52:00Z</dcterms:modified>
</cp:coreProperties>
</file>